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1" w:rsidRDefault="00712521" w:rsidP="003B3CF1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 xml:space="preserve">ŚRODKI REZERWY KFS </w:t>
      </w:r>
      <w:r w:rsidR="00A223FC">
        <w:rPr>
          <w:rFonts w:cs="Times New Roman"/>
          <w:b/>
          <w:color w:val="000000"/>
        </w:rPr>
        <w:t xml:space="preserve">NA REALIZACJĘ ZADAŃ </w:t>
      </w:r>
      <w:r w:rsidR="00776F75">
        <w:rPr>
          <w:rFonts w:cs="Times New Roman"/>
          <w:b/>
          <w:color w:val="000000"/>
        </w:rPr>
        <w:t xml:space="preserve">W RAMACH </w:t>
      </w:r>
      <w:r w:rsidR="00A223FC">
        <w:rPr>
          <w:rFonts w:cs="Times New Roman"/>
          <w:b/>
          <w:color w:val="000000"/>
        </w:rPr>
        <w:t>PRIORYTETÓW OKREŚLONYCH PRZEZ RADĘ RYNKU PRACY NA ROK 20</w:t>
      </w:r>
      <w:r w:rsidR="00723869">
        <w:rPr>
          <w:rFonts w:cs="Times New Roman"/>
          <w:b/>
          <w:color w:val="000000"/>
        </w:rPr>
        <w:t>21</w:t>
      </w:r>
      <w:r w:rsidR="003B3CF1">
        <w:rPr>
          <w:rFonts w:cs="Times New Roman"/>
          <w:b/>
          <w:color w:val="000000"/>
        </w:rPr>
        <w:t>.</w:t>
      </w:r>
    </w:p>
    <w:p w:rsidR="00712521" w:rsidRDefault="003B3CF1" w:rsidP="00A223FC">
      <w:pPr>
        <w:ind w:left="-426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</w:t>
      </w:r>
      <w:r w:rsidR="00A223FC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skierowana dla pracowników jak i pracodawców, którzy chcieliby skorzystać z różnych form kształcenia ustawicznego)</w:t>
      </w:r>
    </w:p>
    <w:p w:rsidR="00712521" w:rsidRDefault="00712521" w:rsidP="00A223FC">
      <w:pPr>
        <w:ind w:left="-142"/>
        <w:rPr>
          <w:rFonts w:cs="Times New Roman"/>
          <w:b/>
          <w:color w:val="008000"/>
          <w:sz w:val="18"/>
        </w:rPr>
      </w:pP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Pr="00781EFC" w:rsidRDefault="003B3CF1" w:rsidP="00781EFC">
      <w:pPr>
        <w:pStyle w:val="Default"/>
      </w:pPr>
      <w:r>
        <w:rPr>
          <w:sz w:val="28"/>
          <w:szCs w:val="28"/>
        </w:rPr>
        <w:t>□</w:t>
      </w:r>
      <w:r>
        <w:t xml:space="preserve"> tak </w:t>
      </w:r>
      <w:r w:rsidR="00712521">
        <w:rPr>
          <w:sz w:val="20"/>
          <w:szCs w:val="20"/>
        </w:rPr>
        <w:t xml:space="preserve"> (w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6551" w:type="pct"/>
        <w:tblInd w:w="-70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0"/>
        <w:gridCol w:w="1844"/>
        <w:gridCol w:w="246"/>
        <w:gridCol w:w="474"/>
        <w:gridCol w:w="739"/>
        <w:gridCol w:w="606"/>
        <w:gridCol w:w="789"/>
        <w:gridCol w:w="618"/>
        <w:gridCol w:w="883"/>
        <w:gridCol w:w="611"/>
        <w:gridCol w:w="804"/>
        <w:gridCol w:w="556"/>
        <w:gridCol w:w="753"/>
        <w:gridCol w:w="659"/>
        <w:gridCol w:w="659"/>
        <w:gridCol w:w="10"/>
        <w:gridCol w:w="1311"/>
      </w:tblGrid>
      <w:tr w:rsidR="00723869" w:rsidRPr="007E2BA8" w:rsidTr="00723869">
        <w:trPr>
          <w:gridAfter w:val="6"/>
          <w:wAfter w:w="1641" w:type="pct"/>
          <w:trHeight w:val="15"/>
        </w:trPr>
        <w:tc>
          <w:tcPr>
            <w:tcW w:w="195" w:type="pct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766" w:type="pct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186" w:type="pct"/>
            <w:gridSpan w:val="5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624" w:type="pct"/>
            <w:gridSpan w:val="2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588" w:type="pct"/>
            <w:gridSpan w:val="2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723869" w:rsidRPr="007E2BA8" w:rsidTr="00723869">
        <w:trPr>
          <w:gridAfter w:val="1"/>
          <w:wAfter w:w="545" w:type="pct"/>
          <w:trHeight w:val="847"/>
        </w:trPr>
        <w:tc>
          <w:tcPr>
            <w:tcW w:w="1063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39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723869" w:rsidRPr="007E2BA8" w:rsidRDefault="0072386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723869" w:rsidRPr="007E2BA8" w:rsidTr="00723869">
        <w:trPr>
          <w:trHeight w:val="375"/>
        </w:trPr>
        <w:tc>
          <w:tcPr>
            <w:tcW w:w="1063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3869" w:rsidRPr="007E2BA8" w:rsidRDefault="00723869" w:rsidP="0072386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Priorytet a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Priorytet b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f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549" w:type="pct"/>
            <w:gridSpan w:val="2"/>
            <w:tcBorders>
              <w:lef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23869" w:rsidRPr="007E2BA8" w:rsidTr="00723869">
        <w:trPr>
          <w:gridAfter w:val="2"/>
          <w:wAfter w:w="549" w:type="pct"/>
          <w:trHeight w:val="189"/>
        </w:trPr>
        <w:tc>
          <w:tcPr>
            <w:tcW w:w="1063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3869" w:rsidRPr="007E2BA8" w:rsidRDefault="00723869" w:rsidP="0072386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3869" w:rsidRPr="007E2BA8" w:rsidTr="00723869">
        <w:trPr>
          <w:gridAfter w:val="2"/>
          <w:wAfter w:w="549" w:type="pct"/>
          <w:trHeight w:val="223"/>
        </w:trPr>
        <w:tc>
          <w:tcPr>
            <w:tcW w:w="1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6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3869" w:rsidRPr="007E2BA8" w:rsidTr="00723869">
        <w:trPr>
          <w:gridAfter w:val="2"/>
          <w:wAfter w:w="549" w:type="pct"/>
          <w:trHeight w:val="207"/>
        </w:trPr>
        <w:tc>
          <w:tcPr>
            <w:tcW w:w="1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6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3869" w:rsidRPr="007E2BA8" w:rsidTr="00723869">
        <w:trPr>
          <w:gridAfter w:val="2"/>
          <w:wAfter w:w="549" w:type="pct"/>
          <w:trHeight w:val="1181"/>
        </w:trPr>
        <w:tc>
          <w:tcPr>
            <w:tcW w:w="1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6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3869" w:rsidRPr="007E2BA8" w:rsidTr="00723869">
        <w:trPr>
          <w:gridAfter w:val="2"/>
          <w:wAfter w:w="549" w:type="pct"/>
          <w:trHeight w:val="223"/>
        </w:trPr>
        <w:tc>
          <w:tcPr>
            <w:tcW w:w="1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6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9" w:rsidRPr="007E2BA8" w:rsidRDefault="00723869" w:rsidP="00723869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rPr>
          <w:rFonts w:ascii="Verdana" w:hAnsi="Verdana"/>
          <w:sz w:val="16"/>
          <w:szCs w:val="16"/>
        </w:rPr>
      </w:pPr>
    </w:p>
    <w:p w:rsidR="00712521" w:rsidRDefault="00712521" w:rsidP="00712521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Krajowego Funduszu Szkoleniowego w roku 20</w:t>
      </w:r>
      <w:r w:rsidR="0046421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spacing w:before="0" w:after="0" w:line="240" w:lineRule="auto"/>
        <w:ind w:left="709" w:right="20" w:hanging="357"/>
        <w:rPr>
          <w:sz w:val="20"/>
          <w:szCs w:val="20"/>
        </w:rPr>
      </w:pPr>
      <w:r w:rsidRPr="00723869">
        <w:rPr>
          <w:sz w:val="20"/>
          <w:szCs w:val="20"/>
        </w:rPr>
        <w:t>wsparcie kształcenia ustawicznego skierowane do pracodawców zatrudniających cudzoziemców;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 w:right="20" w:hanging="357"/>
        <w:rPr>
          <w:sz w:val="20"/>
          <w:szCs w:val="20"/>
        </w:rPr>
      </w:pPr>
      <w:r w:rsidRPr="00723869">
        <w:rPr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</w:t>
      </w:r>
      <w:r w:rsidR="005C184E">
        <w:rPr>
          <w:sz w:val="20"/>
          <w:szCs w:val="20"/>
        </w:rPr>
        <w:t xml:space="preserve">społecznych prowadzonej przez </w:t>
      </w:r>
      <w:proofErr w:type="spellStart"/>
      <w:r w:rsidR="005C184E">
        <w:rPr>
          <w:sz w:val="20"/>
          <w:szCs w:val="20"/>
        </w:rPr>
        <w:t>MRP</w:t>
      </w:r>
      <w:r w:rsidRPr="00723869">
        <w:rPr>
          <w:sz w:val="20"/>
          <w:szCs w:val="20"/>
        </w:rPr>
        <w:t>i</w:t>
      </w:r>
      <w:r w:rsidR="005C184E">
        <w:rPr>
          <w:sz w:val="20"/>
          <w:szCs w:val="20"/>
        </w:rPr>
        <w:t>T</w:t>
      </w:r>
      <w:proofErr w:type="spellEnd"/>
      <w:r w:rsidRPr="00723869">
        <w:rPr>
          <w:sz w:val="20"/>
          <w:szCs w:val="20"/>
        </w:rPr>
        <w:t>, członków lub pracowników spółdzielni socjalnych lub pracowników Zakładów Aktywności Zawodowej;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left="740" w:right="20" w:hanging="357"/>
        <w:rPr>
          <w:sz w:val="20"/>
          <w:szCs w:val="20"/>
        </w:rPr>
      </w:pPr>
      <w:r w:rsidRPr="00723869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left="740" w:right="20" w:hanging="357"/>
        <w:rPr>
          <w:sz w:val="20"/>
          <w:szCs w:val="20"/>
        </w:rPr>
      </w:pPr>
      <w:r w:rsidRPr="00723869">
        <w:rPr>
          <w:sz w:val="20"/>
          <w:szCs w:val="20"/>
        </w:rPr>
        <w:t>wsparcie kształcenia ustawicznego pracowników Centrów Integracji Społecznej, Klubów Integracji Społecznej, Warsztatów Terapii Zajęciowej;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left="740" w:hanging="357"/>
        <w:rPr>
          <w:sz w:val="20"/>
          <w:szCs w:val="20"/>
        </w:rPr>
      </w:pPr>
      <w:r w:rsidRPr="00723869">
        <w:rPr>
          <w:sz w:val="20"/>
          <w:szCs w:val="20"/>
        </w:rPr>
        <w:t>wsparcie kształcenia ustawicznego osób z orzeczonym stopniem niepełnosprawności;</w:t>
      </w:r>
    </w:p>
    <w:p w:rsidR="00723869" w:rsidRPr="00723869" w:rsidRDefault="00723869" w:rsidP="00723869">
      <w:pPr>
        <w:pStyle w:val="Teksttreci0"/>
        <w:numPr>
          <w:ilvl w:val="3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 w:right="20" w:hanging="357"/>
        <w:rPr>
          <w:sz w:val="20"/>
          <w:szCs w:val="20"/>
        </w:rPr>
      </w:pPr>
      <w:r w:rsidRPr="00723869">
        <w:rPr>
          <w:sz w:val="20"/>
          <w:szCs w:val="20"/>
        </w:rPr>
        <w:t>wsparcie kształcenia ustawicznego osób dorosłych w nabywaniu kompetencji cyfrowych.</w:t>
      </w:r>
    </w:p>
    <w:p w:rsidR="006B5CDA" w:rsidRP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712521" w:rsidRPr="00E44872" w:rsidRDefault="00712521" w:rsidP="00E44872">
      <w:pPr>
        <w:rPr>
          <w:rFonts w:ascii="Verdana" w:hAnsi="Verdana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E44872">
        <w:rPr>
          <w:rFonts w:cs="Times New Roman"/>
          <w:b/>
          <w:sz w:val="20"/>
          <w:szCs w:val="20"/>
          <w:u w:val="single"/>
        </w:rPr>
        <w:t>2</w:t>
      </w:r>
      <w:r w:rsidR="00723869">
        <w:rPr>
          <w:rFonts w:cs="Times New Roman"/>
          <w:b/>
          <w:sz w:val="20"/>
          <w:szCs w:val="20"/>
          <w:u w:val="single"/>
        </w:rPr>
        <w:t>7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781EFC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</w:t>
      </w:r>
      <w:r w:rsidR="00464218">
        <w:rPr>
          <w:rFonts w:cs="Times New Roman"/>
          <w:b/>
          <w:sz w:val="20"/>
          <w:szCs w:val="20"/>
          <w:u w:val="single"/>
        </w:rPr>
        <w:t>21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r w:rsidR="00E44872">
        <w:rPr>
          <w:rFonts w:cs="Times New Roman"/>
          <w:color w:val="1F497D" w:themeColor="text2"/>
          <w:sz w:val="20"/>
          <w:szCs w:val="20"/>
        </w:rPr>
        <w:t>pup@praca.lezajsk.pl</w:t>
      </w:r>
    </w:p>
    <w:p w:rsidR="00712521" w:rsidRDefault="00712521" w:rsidP="00712521">
      <w:pPr>
        <w:rPr>
          <w:b/>
        </w:rPr>
      </w:pPr>
    </w:p>
    <w:p w:rsidR="00F11516" w:rsidRPr="00723869" w:rsidRDefault="00712521">
      <w:pPr>
        <w:rPr>
          <w:b/>
        </w:rPr>
      </w:pPr>
      <w:r>
        <w:rPr>
          <w:b/>
        </w:rPr>
        <w:t>Dziękujemy za wypełnieni</w:t>
      </w:r>
      <w:r w:rsidR="00723869">
        <w:rPr>
          <w:b/>
        </w:rPr>
        <w:t>e ankiety</w:t>
      </w:r>
      <w:bookmarkStart w:id="0" w:name="_GoBack"/>
      <w:bookmarkEnd w:id="0"/>
    </w:p>
    <w:sectPr w:rsidR="00F11516" w:rsidRPr="00723869" w:rsidSect="00E44872">
      <w:pgSz w:w="11907" w:h="16839" w:code="9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65"/>
    <w:multiLevelType w:val="multilevel"/>
    <w:tmpl w:val="A3B290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61ED2"/>
    <w:multiLevelType w:val="hybridMultilevel"/>
    <w:tmpl w:val="4BF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776"/>
    <w:rsid w:val="000A16A4"/>
    <w:rsid w:val="000D0770"/>
    <w:rsid w:val="000D7F3A"/>
    <w:rsid w:val="001833C2"/>
    <w:rsid w:val="00211B3E"/>
    <w:rsid w:val="002F36A0"/>
    <w:rsid w:val="00380135"/>
    <w:rsid w:val="003B3CF1"/>
    <w:rsid w:val="00413F64"/>
    <w:rsid w:val="0044282A"/>
    <w:rsid w:val="00464218"/>
    <w:rsid w:val="004A27AB"/>
    <w:rsid w:val="005C184E"/>
    <w:rsid w:val="006B5CDA"/>
    <w:rsid w:val="00712521"/>
    <w:rsid w:val="00723869"/>
    <w:rsid w:val="00763D83"/>
    <w:rsid w:val="00776F75"/>
    <w:rsid w:val="00781EFC"/>
    <w:rsid w:val="007E2BA8"/>
    <w:rsid w:val="008948B3"/>
    <w:rsid w:val="00A223FC"/>
    <w:rsid w:val="00C251F3"/>
    <w:rsid w:val="00C455CB"/>
    <w:rsid w:val="00CF6776"/>
    <w:rsid w:val="00D43453"/>
    <w:rsid w:val="00E44872"/>
    <w:rsid w:val="00F11516"/>
    <w:rsid w:val="00F809C9"/>
    <w:rsid w:val="00F82564"/>
    <w:rsid w:val="00FA745D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23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3869"/>
    <w:pPr>
      <w:widowControl/>
      <w:shd w:val="clear" w:color="auto" w:fill="FFFFFF"/>
      <w:suppressAutoHyphens w:val="0"/>
      <w:spacing w:before="240" w:after="60" w:line="317" w:lineRule="exact"/>
      <w:ind w:hanging="580"/>
      <w:jc w:val="both"/>
    </w:pPr>
    <w:rPr>
      <w:rFonts w:eastAsia="Times New Roman" w:cs="Times New Roman"/>
      <w:kern w:val="0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Ładoń</dc:creator>
  <cp:keywords/>
  <dc:description/>
  <cp:lastModifiedBy>gkulpa</cp:lastModifiedBy>
  <cp:revision>5</cp:revision>
  <cp:lastPrinted>2020-01-07T10:20:00Z</cp:lastPrinted>
  <dcterms:created xsi:type="dcterms:W3CDTF">2020-01-07T10:21:00Z</dcterms:created>
  <dcterms:modified xsi:type="dcterms:W3CDTF">2021-01-18T11:48:00Z</dcterms:modified>
</cp:coreProperties>
</file>