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66" w:rsidRDefault="00420E66" w:rsidP="00BC7A2B">
      <w:pPr>
        <w:autoSpaceDE w:val="0"/>
        <w:adjustRightInd w:val="0"/>
        <w:rPr>
          <w:b/>
          <w:u w:val="single"/>
        </w:rPr>
      </w:pPr>
    </w:p>
    <w:p w:rsidR="00420E66" w:rsidRDefault="00420E66" w:rsidP="00420E66">
      <w:pPr>
        <w:autoSpaceDE w:val="0"/>
        <w:adjustRightInd w:val="0"/>
        <w:ind w:left="6372" w:firstLine="708"/>
        <w:jc w:val="center"/>
        <w:rPr>
          <w:b/>
          <w:u w:val="single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420E66" w:rsidTr="00420E66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lang w:eastAsia="en-US"/>
              </w:rPr>
            </w:pPr>
            <w:r>
              <w:rPr>
                <w:rFonts w:ascii="Calibri" w:hAnsi="Calibri" w:cs="Tahoma"/>
                <w:b/>
                <w:lang w:eastAsia="en-US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Calibri" w:hAnsi="Calibri" w:cs="Tahoma"/>
                <w:b/>
                <w:lang w:eastAsia="en-US"/>
              </w:rPr>
              <w:t>minimis</w:t>
            </w:r>
            <w:proofErr w:type="spellEnd"/>
          </w:p>
        </w:tc>
      </w:tr>
      <w:tr w:rsidR="00420E66" w:rsidTr="00420E66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lang w:eastAsia="en-US"/>
              </w:rPr>
            </w:pPr>
            <w:r>
              <w:rPr>
                <w:rFonts w:ascii="Calibri" w:hAnsi="Calibri" w:cs="Tahoma"/>
                <w:b/>
                <w:lang w:eastAsia="en-US"/>
              </w:rPr>
              <w:t xml:space="preserve">Stosuje się do pomocy de </w:t>
            </w:r>
            <w:proofErr w:type="spellStart"/>
            <w:r>
              <w:rPr>
                <w:rFonts w:ascii="Calibri" w:hAnsi="Calibri" w:cs="Tahoma"/>
                <w:b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lang w:eastAsia="en-US"/>
              </w:rPr>
              <w:t xml:space="preserve"> udzielanej na warunkach określonych w rozporządzeniu Komisji (UE) nr</w:t>
            </w:r>
            <w:r>
              <w:rPr>
                <w:rFonts w:ascii="Calibri" w:hAnsi="Calibri" w:cs="Tahoma"/>
                <w:b/>
                <w:lang w:eastAsia="en-US"/>
              </w:rPr>
              <w:br/>
              <w:t>1407/2013 z dnia 18 grudnia 2013 r. w sprawie stosowania art. 107 i 108 Traktatu o funkcjonowaniu Unii</w:t>
            </w:r>
            <w:r>
              <w:rPr>
                <w:rFonts w:ascii="Calibri" w:hAnsi="Calibri" w:cs="Tahoma"/>
                <w:b/>
                <w:lang w:eastAsia="en-US"/>
              </w:rPr>
              <w:br/>
              <w:t xml:space="preserve">Europejskiej do pomocy de </w:t>
            </w:r>
            <w:proofErr w:type="spellStart"/>
            <w:r>
              <w:rPr>
                <w:rFonts w:ascii="Calibri" w:hAnsi="Calibri" w:cs="Tahoma"/>
                <w:b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lang w:eastAsia="en-US"/>
              </w:rPr>
              <w:t xml:space="preserve"> (Dz. Urz. UE L 352 z 24.12.2013, str. 1)</w:t>
            </w:r>
          </w:p>
        </w:tc>
      </w:tr>
      <w:tr w:rsidR="00420E66" w:rsidTr="00420E66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br/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br/>
              <w:t>minimis</w:t>
            </w:r>
            <w:r>
              <w:rPr>
                <w:rFonts w:ascii="Calibri" w:hAnsi="Calibri" w:cs="Tahoma"/>
                <w:b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after="40" w:line="256" w:lineRule="auto"/>
              <w:rPr>
                <w:rFonts w:ascii="Calibri" w:hAnsi="Calibri" w:cs="Tahoma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b/>
                <w:sz w:val="18"/>
                <w:szCs w:val="18"/>
                <w:lang w:eastAsia="en-US"/>
              </w:rPr>
              <w:t>A1. Informacje dotyczące wspólnika spółki cywilnej</w:t>
            </w:r>
            <w:r>
              <w:rPr>
                <w:rFonts w:ascii="Calibri" w:hAnsi="Calibri" w:cs="Tahoma"/>
                <w:b/>
                <w:sz w:val="18"/>
                <w:szCs w:val="18"/>
                <w:lang w:eastAsia="en-US"/>
              </w:rPr>
              <w:br/>
              <w:t xml:space="preserve">lub osobowej wnioskującego o pomoc de </w:t>
            </w:r>
            <w:proofErr w:type="spellStart"/>
            <w:r>
              <w:rPr>
                <w:rFonts w:ascii="Calibri" w:hAnsi="Calibri" w:cs="Tahoma"/>
                <w:b/>
                <w:sz w:val="18"/>
                <w:szCs w:val="18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8"/>
                <w:szCs w:val="18"/>
                <w:lang w:eastAsia="en-US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  <w:lang w:eastAsia="en-US"/>
              </w:rPr>
              <w:br/>
              <w:t>spółce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  <w:lang w:eastAsia="en-US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8"/>
                <w:szCs w:val="18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1a) Identyfikator podatkowy NIP wspólnika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1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2) Imię i nazwisko albo nazwa podmiotu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2a) Imię i nazwisko albo nazwa wspólnika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3) Adres miejsca zamieszkania albo adres siedziby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podmiotu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675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3a) Adres miejsca zamieszkania albo adres siedziby wspólnika</w:t>
            </w:r>
          </w:p>
        </w:tc>
      </w:tr>
      <w:tr w:rsidR="00420E66" w:rsidTr="00420E66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148" w:type="dxa"/>
            <w:gridSpan w:val="11"/>
            <w:shd w:val="clear" w:color="auto" w:fill="D9D9D9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4) Identyfikator gminy, w której podmiot ma miejsce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zamieszkania albo siedzibę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415" w:type="dxa"/>
            <w:gridSpan w:val="1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9543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5) Forma prawna podmiotu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5)</w:t>
            </w: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bookmarkStart w:id="0" w:name="Wybór1"/>
        <w:tc>
          <w:tcPr>
            <w:tcW w:w="305" w:type="dxa"/>
            <w:shd w:val="clear" w:color="auto" w:fill="D9D9D9"/>
            <w:hideMark/>
          </w:tcPr>
          <w:p w:rsidR="00420E66" w:rsidRDefault="00420E66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305" w:type="dxa"/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przedsiębiorstwo państwowe</w:t>
            </w: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shd w:val="clear" w:color="auto" w:fill="D9D9D9"/>
            <w:hideMark/>
          </w:tcPr>
          <w:p w:rsidR="00420E66" w:rsidRDefault="00420E66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sz w:val="17"/>
                <w:szCs w:val="17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jednoosobowa spółka Skarbu Państwa</w:t>
            </w: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shd w:val="clear" w:color="auto" w:fill="D9D9D9"/>
            <w:hideMark/>
          </w:tcPr>
          <w:p w:rsidR="00420E66" w:rsidRDefault="00420E66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sz w:val="17"/>
                <w:szCs w:val="17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gospodarce komunalnej (Dz. U. z 2011 r. Nr 45, poz. 236)</w:t>
            </w: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bookmarkStart w:id="1" w:name="Wybór2"/>
        <w:tc>
          <w:tcPr>
            <w:tcW w:w="305" w:type="dxa"/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podmiotami, które posiadają uprawnienia takie, jak przedsiębiorcy dominujący w rozumieniu przepisów ustawy z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 xml:space="preserve">dnia 16 lutego 2007 r. o ochronie konkurencji i konsumentów (Dz. U. Nr 50, poz. 331, z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późn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. zm.)</w:t>
            </w: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bookmarkStart w:id="2" w:name="Wybór3"/>
        <w:tc>
          <w:tcPr>
            <w:tcW w:w="305" w:type="dxa"/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 xml:space="preserve">publicznych (Dz. U. z 2013 r. poz. 885, z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późn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. zm.)</w:t>
            </w: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bookmarkStart w:id="3" w:name="Wybór4"/>
        <w:tc>
          <w:tcPr>
            <w:tcW w:w="305" w:type="dxa"/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inna (podać jaka)</w:t>
            </w:r>
          </w:p>
        </w:tc>
      </w:tr>
      <w:tr w:rsidR="00420E66" w:rsidTr="00420E66">
        <w:trPr>
          <w:trHeight w:val="227"/>
        </w:trPr>
        <w:tc>
          <w:tcPr>
            <w:tcW w:w="895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"/>
        </w:trPr>
        <w:tc>
          <w:tcPr>
            <w:tcW w:w="89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857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UE L 187 z 26.06.2014, str. 1)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bookmarkStart w:id="4" w:name="Wybór5"/>
        <w:tc>
          <w:tcPr>
            <w:tcW w:w="305" w:type="dxa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bookmarkStart w:id="5" w:name="Wybór6"/>
        <w:tc>
          <w:tcPr>
            <w:tcW w:w="305" w:type="dxa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mały przedsiębiorca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bookmarkStart w:id="6" w:name="Wybór7"/>
        <w:tc>
          <w:tcPr>
            <w:tcW w:w="305" w:type="dxa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średni przedsiębiorca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bookmarkStart w:id="7" w:name="Wybór8"/>
        <w:tc>
          <w:tcPr>
            <w:tcW w:w="305" w:type="dxa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inny przedsiębiorca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 xml:space="preserve">Działalności (PKD) (Dz. U. Nr 251, poz. 1885, z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późn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. zm.)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6)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6" w:rsidRDefault="00420E66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963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8) Data utworzenia podmiotu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614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"/>
        </w:trPr>
        <w:tc>
          <w:tcPr>
            <w:tcW w:w="89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857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  <w:lang w:eastAsia="en-US"/>
              </w:rPr>
            </w:pPr>
            <w:r>
              <w:rPr>
                <w:rFonts w:ascii="Calibri" w:hAnsi="Calibri" w:cs="Tahoma"/>
                <w:b/>
                <w:sz w:val="19"/>
                <w:szCs w:val="19"/>
                <w:lang w:eastAsia="en-US"/>
              </w:rPr>
              <w:t>Strona 1 z 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</w:tbl>
    <w:p w:rsidR="00420E66" w:rsidRDefault="00420E66" w:rsidP="00420E66">
      <w:pPr>
        <w:autoSpaceDN/>
        <w:sectPr w:rsidR="00420E66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420E66" w:rsidTr="00420E66">
        <w:trPr>
          <w:trHeight w:val="28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9) Powiązania z innymi przedsiębiorcami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a) jeden przedsiębiorca posiada w drugim większość praw głosu?</w:t>
            </w:r>
          </w:p>
        </w:tc>
        <w:bookmarkStart w:id="8" w:name="Wybór9"/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lang w:eastAsia="en-US"/>
              </w:rPr>
            </w:r>
            <w:r w:rsidR="0018445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8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b) jeden przedsiębiorca ma prawo powołać lub odwołać większość członków organu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c) jeden przedsiębiorca ma prawo wywierać dominujący wpływ na innego przedsiębiorcę zgodnie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d) jeden przedsiębiorca, który jest akcjonariuszem lub wspólnikiem innego przedsiębiorcy lub jego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członkiem, zgodnie z porozumieniem z innymi akcjonariuszami, wspólnikami lub członkami tego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e) przedsiębiorca pozostaje w jakimkolwiek ze stosunków opisanych powyżej poprzez jednego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73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 xml:space="preserve">b) łączną wartość pomocy de </w:t>
            </w:r>
            <w:proofErr w:type="spellStart"/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przedsiębiorcom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b) przejął innego przedsiębiorcę?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W przypadku zaznaczenia odpowiedzi twierdzącej w lit. a) lub b)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73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 xml:space="preserve">przejętych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 xml:space="preserve">b) łączną wartość pomocy de </w:t>
            </w:r>
            <w:proofErr w:type="spellStart"/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przedsiębiorcom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a) identyfikator podatkowy NIP przedsiębiorcy przed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57"/>
        </w:trPr>
        <w:tc>
          <w:tcPr>
            <w:tcW w:w="285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4"/>
                <w:szCs w:val="4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 xml:space="preserve">b) łączną wartość pomocy de </w:t>
            </w:r>
            <w:proofErr w:type="spellStart"/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w odniesieniu do działalności przejmowanej przez podmiot8)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Jeśli nie jest możliwe ustalenie, jaka część pomocy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przeznaczona była na działalność przejętą przez podmiot,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 xml:space="preserve">– łączną wartość pomocy de </w:t>
            </w:r>
            <w:proofErr w:type="spellStart"/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podatkowych przedsiębiorcy przed podziałem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–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420E66" w:rsidRDefault="00420E66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–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  <w:lang w:eastAsia="en-US"/>
              </w:rPr>
            </w:pPr>
            <w:r>
              <w:rPr>
                <w:rFonts w:ascii="Calibri" w:hAnsi="Calibri" w:cs="Tahoma"/>
                <w:b/>
                <w:sz w:val="19"/>
                <w:szCs w:val="19"/>
                <w:lang w:eastAsia="en-US"/>
              </w:rPr>
              <w:t>Strona 2 z 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</w:tbl>
    <w:p w:rsidR="00420E66" w:rsidRDefault="00420E66" w:rsidP="00420E66">
      <w:pPr>
        <w:autoSpaceDN/>
        <w:rPr>
          <w:rFonts w:ascii="Calibri" w:hAnsi="Calibri" w:cs="Tahoma"/>
          <w:sz w:val="17"/>
          <w:szCs w:val="17"/>
        </w:rPr>
        <w:sectPr w:rsidR="00420E66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420E66" w:rsidTr="00420E66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B. Informacje dotyczące sytuacji ekonomicznej podmiotu, któremu ma być udzielona</w:t>
            </w: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br/>
              <w:t>pomoc de minimis</w:t>
            </w:r>
            <w:r>
              <w:rPr>
                <w:rFonts w:ascii="Calibri" w:hAnsi="Calibri" w:cs="Tahoma"/>
                <w:b/>
                <w:sz w:val="22"/>
                <w:szCs w:val="22"/>
                <w:vertAlign w:val="superscript"/>
                <w:lang w:eastAsia="en-US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gorszej niż sytuacja kwalifikująca się do oceny kredytowej B-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10)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22731" w:type="dxa"/>
            <w:gridSpan w:val="5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 dotyczy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 xml:space="preserve">udzielenie pomocy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a) podmiot odnotowuje rosnące straty?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b) obroty podmiotu maleją?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potencjał do świadczenia usług?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d) podmiot ma nadwyżki produkcji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11)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e) zmniejsza się przepływ środków finansowych?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f) zwiększa się suma zadłużenia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g) rosną kwoty odsetek od zobowiązań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h) wartość aktywów netto podmiotu zmniejsza się lub jest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zerowa?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i) zaistniały inne okoliczności wskazujące na trudności w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zakresie płynności finansowej?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Jeśli tak, należy wskazać jakie: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07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  <w:lang w:eastAsia="en-US"/>
              </w:rPr>
            </w:pPr>
            <w:r>
              <w:rPr>
                <w:rFonts w:ascii="Calibri" w:hAnsi="Calibri" w:cs="Tahoma"/>
                <w:b/>
                <w:sz w:val="19"/>
                <w:szCs w:val="19"/>
                <w:lang w:eastAsia="en-US"/>
              </w:rPr>
              <w:t>Strona 3 z 7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</w:tbl>
    <w:p w:rsidR="00420E66" w:rsidRDefault="00420E66" w:rsidP="00420E66">
      <w:pPr>
        <w:autoSpaceDN/>
        <w:rPr>
          <w:rFonts w:ascii="Calibri" w:hAnsi="Calibri" w:cs="Tahoma"/>
          <w:sz w:val="17"/>
          <w:szCs w:val="17"/>
        </w:rPr>
        <w:sectPr w:rsidR="00420E66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420E66" w:rsidTr="00420E66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br/>
              <w:t xml:space="preserve">któremu ma być udzielona pomoc de </w:t>
            </w:r>
            <w:proofErr w:type="spellStart"/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Czy podmiot, któremu ma być udzielona pomoc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, prowadzi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dzialalność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1) w sektorze rybołówstwa i akwakultury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12)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załączniku I do 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4) w sektorze drogowego transportu towarów?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wykorzystywanych do świadczenia usług w zakresie drogowego transportu towarów?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5) Czy wnioskowana pomoc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przeznaczona będzie na działalność wskazaną w pkt 1-4?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rozdzielność rachunkowa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13)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 xml:space="preserve">działalność korzyści wynikających z uzyskanej pomocy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(w jaki sposób)?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1823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 dotyczy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4"/>
                <w:szCs w:val="4"/>
                <w:lang w:eastAsia="en-US"/>
              </w:rPr>
            </w:pPr>
          </w:p>
        </w:tc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4"/>
                <w:szCs w:val="4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4"/>
                <w:szCs w:val="4"/>
                <w:lang w:eastAsia="en-US"/>
              </w:rPr>
            </w:pPr>
          </w:p>
        </w:tc>
      </w:tr>
      <w:tr w:rsidR="00420E66" w:rsidTr="00420E66">
        <w:trPr>
          <w:trHeight w:val="1418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9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  <w:lang w:eastAsia="en-US"/>
              </w:rPr>
            </w:pPr>
            <w:r>
              <w:rPr>
                <w:rFonts w:ascii="Calibri" w:hAnsi="Calibri" w:cs="Tahoma"/>
                <w:b/>
                <w:sz w:val="19"/>
                <w:szCs w:val="19"/>
                <w:lang w:eastAsia="en-US"/>
              </w:rPr>
              <w:t>Strona 4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</w:tbl>
    <w:p w:rsidR="00420E66" w:rsidRDefault="00420E66" w:rsidP="00420E66">
      <w:pPr>
        <w:autoSpaceDN/>
        <w:rPr>
          <w:rFonts w:ascii="Calibri" w:hAnsi="Calibri" w:cs="Tahoma"/>
          <w:sz w:val="17"/>
          <w:szCs w:val="17"/>
        </w:rPr>
        <w:sectPr w:rsidR="00420E66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420E66" w:rsidTr="00420E66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80" w:after="8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80" w:after="80" w:line="256" w:lineRule="auto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br/>
              <w:t xml:space="preserve">na pokrycie których ma być przeznaczona wnioskowana pomoc de </w:t>
            </w:r>
            <w:proofErr w:type="spellStart"/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before="80" w:after="8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Czy wnioskowana pomoc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zidentyfikować kosztów?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8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72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8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Jeśli tak, czy na pokrycie tych samych kosztów, o których mowa powyżej, podmiot otrzymał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 xml:space="preserve">pomoc inną niż pomoc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8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8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instrText xml:space="preserve"> FORMCHECKBOX </w:instrText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r>
            <w:r w:rsidR="0018445A"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before="8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8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80" w:after="12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Jeśli tak, należy wypełnić poniższą tabelę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en-US"/>
              </w:rPr>
              <w:t>14)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w odniesieniu do ww. pomocy innej niż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oraz pomocy de </w:t>
            </w:r>
            <w:proofErr w:type="spellStart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 xml:space="preserve"> na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te same koszty.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before="80"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1191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1021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1021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164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164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  <w:lang w:eastAsia="en-US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0E66" w:rsidRDefault="00420E66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cantSplit/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420E66" w:rsidRDefault="00420E66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92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  <w:lang w:eastAsia="en-US"/>
              </w:rPr>
            </w:pPr>
            <w:r>
              <w:rPr>
                <w:rFonts w:ascii="Calibri" w:hAnsi="Calibri" w:cs="Tahoma"/>
                <w:b/>
                <w:sz w:val="19"/>
                <w:szCs w:val="19"/>
                <w:lang w:eastAsia="en-US"/>
              </w:rPr>
              <w:t>Strona 5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</w:tbl>
    <w:p w:rsidR="00420E66" w:rsidRDefault="00420E66" w:rsidP="00420E66">
      <w:pPr>
        <w:autoSpaceDN/>
        <w:rPr>
          <w:rFonts w:ascii="Calibri" w:hAnsi="Calibri" w:cs="Tahoma"/>
          <w:sz w:val="17"/>
          <w:szCs w:val="17"/>
        </w:rPr>
        <w:sectPr w:rsidR="00420E66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603"/>
        <w:gridCol w:w="1080"/>
        <w:gridCol w:w="4547"/>
        <w:gridCol w:w="7"/>
        <w:gridCol w:w="306"/>
      </w:tblGrid>
      <w:tr w:rsidR="00420E66" w:rsidTr="00420E66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lang w:eastAsia="en-US"/>
              </w:rPr>
            </w:pPr>
            <w:r>
              <w:rPr>
                <w:rFonts w:ascii="Calibri" w:hAnsi="Calibri" w:cs="Tahoma"/>
                <w:b/>
                <w:lang w:eastAsia="en-US"/>
              </w:rPr>
              <w:t xml:space="preserve">Jeżeli w tabeli wykazano otrzymaną pomoc inną niż pomoc de </w:t>
            </w:r>
            <w:proofErr w:type="spellStart"/>
            <w:r>
              <w:rPr>
                <w:rFonts w:ascii="Calibri" w:hAnsi="Calibri" w:cs="Tahoma"/>
                <w:b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lang w:eastAsia="en-US"/>
              </w:rPr>
              <w:t>, należy dodatkowo wypełnić</w:t>
            </w:r>
            <w:r>
              <w:rPr>
                <w:rFonts w:ascii="Calibri" w:hAnsi="Calibri" w:cs="Tahoma"/>
                <w:b/>
                <w:lang w:eastAsia="en-US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1) opis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418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3) maksymalna dopuszczalna intensywność pomocy: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5) lokalizacja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56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7) etapy realizacji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8) data rozpoczęcia i zakończenia realizacji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56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17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4"/>
                <w:szCs w:val="4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4"/>
                <w:szCs w:val="4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4"/>
                <w:szCs w:val="4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Imię i nazwisko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Numer telefonu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Stanowisko służbowe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  <w:r>
              <w:rPr>
                <w:rFonts w:ascii="Calibri" w:hAnsi="Calibri" w:cs="Tahoma"/>
                <w:b/>
                <w:sz w:val="17"/>
                <w:szCs w:val="17"/>
                <w:lang w:eastAsia="en-US"/>
              </w:rPr>
              <w:t>Data i podpis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0E66" w:rsidRDefault="00420E66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  <w:tc>
          <w:tcPr>
            <w:tcW w:w="9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6"/>
                <w:szCs w:val="6"/>
                <w:lang w:eastAsia="en-US"/>
              </w:rPr>
            </w:pP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  <w:lang w:eastAsia="en-US"/>
              </w:rPr>
            </w:pPr>
            <w:r>
              <w:rPr>
                <w:rFonts w:ascii="Calibri" w:hAnsi="Calibri" w:cs="Tahoma"/>
                <w:b/>
                <w:sz w:val="19"/>
                <w:szCs w:val="19"/>
                <w:lang w:eastAsia="en-US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</w:tbl>
    <w:p w:rsidR="00420E66" w:rsidRDefault="00420E66" w:rsidP="00420E66">
      <w:pPr>
        <w:autoSpaceDN/>
        <w:rPr>
          <w:rFonts w:ascii="Calibri" w:hAnsi="Calibri" w:cs="Tahoma"/>
          <w:sz w:val="17"/>
          <w:szCs w:val="17"/>
        </w:rPr>
        <w:sectPr w:rsidR="00420E66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9230"/>
        <w:gridCol w:w="7"/>
        <w:gridCol w:w="306"/>
      </w:tblGrid>
      <w:tr w:rsidR="00420E66" w:rsidTr="00420E66">
        <w:trPr>
          <w:trHeight w:val="45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  <w:lang w:eastAsia="en-US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  <w:tr w:rsidR="00420E66" w:rsidTr="00420E66">
        <w:tc>
          <w:tcPr>
            <w:tcW w:w="9828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 xml:space="preserve">1) W przypadku gdy o pomoc de </w:t>
            </w:r>
            <w:proofErr w:type="spellStart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 xml:space="preserve"> wnioskuje wspólnik spółki cywilnej, jawnej albo partnerskiej albo komplementariusz spółki komandytowej albo komandytowo-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cywilnej należy podać NIP tej spółki, nazwę, pod jaką spółka funkcjonuje na rynku, oraz miejsce prowadzenia działalności, a w przypadku braku nazwy i miejsca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prowadzenia działalności imiona i nazwiska oraz adresy wszystkich wspólników tej spółki.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 xml:space="preserve">2) Wypełnia się wyłącznie w przypadku, gdy o pomoc de </w:t>
            </w:r>
            <w:proofErr w:type="spellStart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 xml:space="preserve"> wnioskuje wspólnik spółki cywilnej, jawnej albo partnerskiej albo komplementariusz spółki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komandytowej albo komandytowo-akcyjnej niebędący akcjonariuszem, w związku z działalnością prowadzoną w tej spółce (podaje się informacje dotyczące tego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wspólnika albo komplementariusza).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3) O ile posiada identyfikator podatkowy NIP.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4) Wpisuje się siedmiocyfrowe oznaczenie nadane w sposób określony w rozporządzeniu Rady Ministrów z dnia 15 grudnia 1998 r. w sprawie szczegółowych zasad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prowadzenia, stosowania i udostępniania krajowego rejestru urzędowego podziału terytorialnego kraju oraz związanych z tym obowiązków organów administracji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 xml:space="preserve">rządowej i jednostek samorządu terytorialnego (Dz. U. Nr 157, poz. 1031, z </w:t>
            </w:r>
            <w:proofErr w:type="spellStart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późn</w:t>
            </w:r>
            <w:proofErr w:type="spellEnd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. zm.). Lista identyfikatorów gmin znajduje się na stronie internetowej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http://www.uokik.gov.pl/sporzadzanie_sprawozdan_z_wykorzystaniem_aplikacji_shrimp.php.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5) Zaznacza się właściwą pozycję znakiem X.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 xml:space="preserve">6) Podaje się klasę działalności, w związku z którą podmiot ubiega się o pomoc de </w:t>
            </w:r>
            <w:proofErr w:type="spellStart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. Jeżeli brak jest możliwości ustalenia jednej takiej działalności, podaje się klasę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PKD tej działalności, która generuje największy przychód.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7) Za powiązane nie uważa się podmiotów, w przypadku których powiązanie występuje wyłącznie za pośrednictwem organu publicznego, np. Skarbu Państwa, jednostki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samorządu terytorialnego.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8) Podaje się wartość pomocy w euro obliczoną zgodnie z art. 11 ust. 3 ustawy z dnia 30 kwietnia 2004 r. o postępowaniu w sprawach dotyczących pomocy publicznej,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 xml:space="preserve">9) Wypełnia się jedynie w przypadku podmiotów, którym ma być udzielona pomoc de </w:t>
            </w:r>
            <w:proofErr w:type="spellStart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, do obliczenia wartości której konieczne jest ustalenie ich stopy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 xml:space="preserve">referencyjnej (tj. w formie takiej jak: pożyczki, gwarancje, odroczenia, rozłożenia na raty), z wyjątkiem podmiotów, którym pomoc de </w:t>
            </w:r>
            <w:proofErr w:type="spellStart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minimis</w:t>
            </w:r>
            <w:proofErr w:type="spellEnd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 xml:space="preserve"> ma być udzielona na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podstawie art. 34a ustawy z dnia 8 maja 1997 r. o poręczeniach i gwarancjach udzielanych przez Skarb Państwa oraz niektóre osoby prawne (Dz. U. z 2012 r. poz. 657,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 xml:space="preserve">z </w:t>
            </w:r>
            <w:proofErr w:type="spellStart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późn</w:t>
            </w:r>
            <w:proofErr w:type="spellEnd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. zm.) oraz będących osobami fizycznymi, którzy na dzień złożenia informacji określonych w niniejszym rozporządzeniu nie rozpoczęli prowadzenia działalności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gospodarczej.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10) Ocena kredytowa B- oznacza wysokie ryzyko kredytowe. Zdolność do obsługi zobowiązań istnieje jedynie przy sprzyjających warunkach zewnętrznych. Poziom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odzyskania wierzytelności w przypadku wystąpienia niewypłacalności jest średni lub niski.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11) Dotyczy wyłącznie producentów.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12) Objętych rozporządzeniem Parlamentu Europejskiego i Rady (UE) nr 1379/2013 dnia 11 grudnia 2013 r. w sprawie wspólnej organizacji rynków produktów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rybołówstwa i akwakultury, zmieniającym rozporządzenia Rady (WE) nr 1184/2006 i (WE) nr 1224/2009 oraz uchylającym rozporządzenie Rady (WE) nr 104/2000 (Dz.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Urz. UE L 354 z 28.12.2013, str. 1).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13) Rozdzielność rachunkowa określonej działalności gospodarczej polega na prowadzeniu odrębnej ewidencji dla tej działalności gospodarczej oraz prawidłowym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przypisywaniu przychodów i kosztów na podstawie konsekwentnie stosowanych i mających obiektywne uzasadnienie metod, a także określeniu w dokumentacji, o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 xml:space="preserve">której mowa w art. 10 ustawy z dnia 29 września 1994 r. o rachunkowości (Dz. U. z 2013 r. poz. 330, z </w:t>
            </w:r>
            <w:proofErr w:type="spellStart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późn</w:t>
            </w:r>
            <w:proofErr w:type="spellEnd"/>
            <w:r>
              <w:rPr>
                <w:rFonts w:ascii="Calibri" w:hAnsi="Calibri" w:cs="Tahoma"/>
                <w:sz w:val="14"/>
                <w:szCs w:val="14"/>
                <w:lang w:eastAsia="en-US"/>
              </w:rPr>
              <w:t>. zm.), zasad prowadzenia odrębnej ewidencji oraz</w:t>
            </w:r>
            <w:r>
              <w:rPr>
                <w:rFonts w:ascii="Calibri" w:hAnsi="Calibri" w:cs="Tahoma"/>
                <w:sz w:val="14"/>
                <w:szCs w:val="14"/>
                <w:lang w:eastAsia="en-US"/>
              </w:rPr>
              <w:br/>
              <w:t>metod przypisywania kosztów i przychodów.</w:t>
            </w:r>
          </w:p>
        </w:tc>
      </w:tr>
      <w:tr w:rsidR="00420E66" w:rsidTr="00420E66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0E66" w:rsidRDefault="00420E66">
            <w:pPr>
              <w:spacing w:before="40" w:after="60"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4"/>
                <w:szCs w:val="14"/>
                <w:lang w:eastAsia="en-US"/>
              </w:rPr>
              <w:t>14) Wypełnia się zgodnie z Instrukcją wypełnienia tabeli w części D formularza.</w:t>
            </w:r>
          </w:p>
        </w:tc>
      </w:tr>
      <w:tr w:rsidR="00420E66" w:rsidTr="00420E66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420E66" w:rsidRDefault="00420E66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  <w:lang w:eastAsia="en-US"/>
              </w:rPr>
            </w:pPr>
            <w:r>
              <w:rPr>
                <w:rFonts w:ascii="Calibri" w:hAnsi="Calibri" w:cs="Tahoma"/>
                <w:b/>
                <w:sz w:val="19"/>
                <w:szCs w:val="19"/>
                <w:lang w:eastAsia="en-US"/>
              </w:rPr>
              <w:t>Strona 7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0E66" w:rsidRDefault="00420E66">
            <w:pPr>
              <w:spacing w:line="256" w:lineRule="auto"/>
              <w:rPr>
                <w:rFonts w:ascii="Calibri" w:hAnsi="Calibri" w:cs="Tahoma"/>
                <w:sz w:val="17"/>
                <w:szCs w:val="17"/>
                <w:lang w:eastAsia="en-US"/>
              </w:rPr>
            </w:pPr>
          </w:p>
        </w:tc>
      </w:tr>
    </w:tbl>
    <w:p w:rsidR="00420E66" w:rsidRDefault="00420E66" w:rsidP="00420E66">
      <w:pPr>
        <w:autoSpaceDE w:val="0"/>
        <w:adjustRightInd w:val="0"/>
        <w:ind w:left="6372" w:firstLine="708"/>
        <w:jc w:val="center"/>
        <w:rPr>
          <w:b/>
          <w:u w:val="single"/>
        </w:rPr>
      </w:pPr>
    </w:p>
    <w:p w:rsidR="00420E66" w:rsidRDefault="00420E66" w:rsidP="00420E66">
      <w:pPr>
        <w:jc w:val="both"/>
        <w:rPr>
          <w:b/>
          <w:bCs/>
        </w:rPr>
      </w:pPr>
    </w:p>
    <w:p w:rsidR="00420E66" w:rsidRDefault="00420E66" w:rsidP="00420E66">
      <w:pPr>
        <w:jc w:val="both"/>
        <w:rPr>
          <w:b/>
          <w:bCs/>
        </w:rPr>
      </w:pPr>
    </w:p>
    <w:p w:rsidR="00420E66" w:rsidRDefault="00420E66" w:rsidP="00420E66">
      <w:pPr>
        <w:jc w:val="both"/>
        <w:rPr>
          <w:b/>
          <w:bCs/>
        </w:rPr>
      </w:pPr>
      <w:bookmarkStart w:id="9" w:name="_GoBack"/>
      <w:bookmarkEnd w:id="9"/>
    </w:p>
    <w:sectPr w:rsidR="0042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tarSymbol">
    <w:altName w:val="Arial Unicode MS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016414FB"/>
    <w:multiLevelType w:val="hybridMultilevel"/>
    <w:tmpl w:val="DA125D40"/>
    <w:lvl w:ilvl="0" w:tplc="F25413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45345"/>
    <w:multiLevelType w:val="hybridMultilevel"/>
    <w:tmpl w:val="013CB84A"/>
    <w:lvl w:ilvl="0" w:tplc="3618A106">
      <w:start w:val="1"/>
      <w:numFmt w:val="decimal"/>
      <w:lvlText w:val="%1."/>
      <w:lvlJc w:val="left"/>
      <w:pPr>
        <w:ind w:left="79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3BDD4722"/>
    <w:multiLevelType w:val="hybridMultilevel"/>
    <w:tmpl w:val="ED489D00"/>
    <w:lvl w:ilvl="0" w:tplc="B462BD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C769E"/>
    <w:multiLevelType w:val="hybridMultilevel"/>
    <w:tmpl w:val="7696D1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8D7F02"/>
    <w:multiLevelType w:val="singleLevel"/>
    <w:tmpl w:val="50EE3C7E"/>
    <w:lvl w:ilvl="0">
      <w:start w:val="6"/>
      <w:numFmt w:val="bullet"/>
      <w:pStyle w:val="Podtytu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47ED0916"/>
    <w:multiLevelType w:val="hybridMultilevel"/>
    <w:tmpl w:val="B31818D8"/>
    <w:lvl w:ilvl="0" w:tplc="D82CB296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2157A"/>
    <w:multiLevelType w:val="hybridMultilevel"/>
    <w:tmpl w:val="161EFCB0"/>
    <w:lvl w:ilvl="0" w:tplc="0415000F">
      <w:start w:val="1"/>
      <w:numFmt w:val="decimal"/>
      <w:lvlText w:val="%1."/>
      <w:lvlJc w:val="left"/>
      <w:pPr>
        <w:ind w:left="1756" w:hanging="360"/>
      </w:pPr>
    </w:lvl>
    <w:lvl w:ilvl="1" w:tplc="04150019">
      <w:start w:val="1"/>
      <w:numFmt w:val="lowerLetter"/>
      <w:lvlText w:val="%2."/>
      <w:lvlJc w:val="left"/>
      <w:pPr>
        <w:ind w:left="2476" w:hanging="360"/>
      </w:pPr>
    </w:lvl>
    <w:lvl w:ilvl="2" w:tplc="0415001B">
      <w:start w:val="1"/>
      <w:numFmt w:val="lowerRoman"/>
      <w:lvlText w:val="%3."/>
      <w:lvlJc w:val="right"/>
      <w:pPr>
        <w:ind w:left="3196" w:hanging="180"/>
      </w:pPr>
    </w:lvl>
    <w:lvl w:ilvl="3" w:tplc="0415000F">
      <w:start w:val="1"/>
      <w:numFmt w:val="decimal"/>
      <w:lvlText w:val="%4."/>
      <w:lvlJc w:val="left"/>
      <w:pPr>
        <w:ind w:left="3916" w:hanging="360"/>
      </w:pPr>
    </w:lvl>
    <w:lvl w:ilvl="4" w:tplc="04150019">
      <w:start w:val="1"/>
      <w:numFmt w:val="lowerLetter"/>
      <w:lvlText w:val="%5."/>
      <w:lvlJc w:val="left"/>
      <w:pPr>
        <w:ind w:left="4636" w:hanging="360"/>
      </w:pPr>
    </w:lvl>
    <w:lvl w:ilvl="5" w:tplc="0415001B">
      <w:start w:val="1"/>
      <w:numFmt w:val="lowerRoman"/>
      <w:lvlText w:val="%6."/>
      <w:lvlJc w:val="right"/>
      <w:pPr>
        <w:ind w:left="5356" w:hanging="180"/>
      </w:pPr>
    </w:lvl>
    <w:lvl w:ilvl="6" w:tplc="0415000F">
      <w:start w:val="1"/>
      <w:numFmt w:val="decimal"/>
      <w:lvlText w:val="%7."/>
      <w:lvlJc w:val="left"/>
      <w:pPr>
        <w:ind w:left="6076" w:hanging="360"/>
      </w:pPr>
    </w:lvl>
    <w:lvl w:ilvl="7" w:tplc="04150019">
      <w:start w:val="1"/>
      <w:numFmt w:val="lowerLetter"/>
      <w:lvlText w:val="%8."/>
      <w:lvlJc w:val="left"/>
      <w:pPr>
        <w:ind w:left="6796" w:hanging="360"/>
      </w:pPr>
    </w:lvl>
    <w:lvl w:ilvl="8" w:tplc="0415001B">
      <w:start w:val="1"/>
      <w:numFmt w:val="lowerRoman"/>
      <w:lvlText w:val="%9."/>
      <w:lvlJc w:val="right"/>
      <w:pPr>
        <w:ind w:left="7516" w:hanging="180"/>
      </w:pPr>
    </w:lvl>
  </w:abstractNum>
  <w:abstractNum w:abstractNumId="8">
    <w:nsid w:val="535E0BFA"/>
    <w:multiLevelType w:val="hybridMultilevel"/>
    <w:tmpl w:val="4F2A9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27939"/>
    <w:multiLevelType w:val="hybridMultilevel"/>
    <w:tmpl w:val="A8765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C6E9E"/>
    <w:multiLevelType w:val="hybridMultilevel"/>
    <w:tmpl w:val="CF941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8"/>
  </w:num>
  <w:num w:numId="5">
    <w:abstractNumId w:val="10"/>
  </w:num>
  <w:num w:numId="6">
    <w:abstractNumId w:val="1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19"/>
    <w:rsid w:val="001419BF"/>
    <w:rsid w:val="00214019"/>
    <w:rsid w:val="00420E66"/>
    <w:rsid w:val="004C216B"/>
    <w:rsid w:val="00825480"/>
    <w:rsid w:val="00B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E66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E66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0E66"/>
    <w:pPr>
      <w:keepNext/>
      <w:jc w:val="center"/>
      <w:outlineLvl w:val="1"/>
    </w:pPr>
    <w:rPr>
      <w:b/>
      <w:sz w:val="28"/>
      <w:u w:val="single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E66"/>
    <w:pPr>
      <w:keepNext/>
      <w:outlineLvl w:val="2"/>
    </w:pPr>
    <w:rPr>
      <w:b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0E66"/>
    <w:pPr>
      <w:keepNext/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E66"/>
    <w:pPr>
      <w:keepNext/>
      <w:outlineLvl w:val="4"/>
    </w:pPr>
    <w:rPr>
      <w:rFonts w:ascii="Tahoma" w:hAnsi="Tahoma"/>
      <w:b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E66"/>
    <w:pPr>
      <w:keepNext/>
      <w:jc w:val="center"/>
      <w:outlineLvl w:val="5"/>
    </w:pPr>
    <w:rPr>
      <w:rFonts w:ascii="Tahoma" w:hAnsi="Tahoma"/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E66"/>
    <w:pPr>
      <w:keepNext/>
      <w:jc w:val="center"/>
      <w:outlineLvl w:val="6"/>
    </w:pPr>
    <w:rPr>
      <w:rFonts w:ascii="Tahoma" w:hAnsi="Tahoma"/>
      <w:b/>
      <w:sz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E66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E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0E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20E66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420E6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420E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E66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E66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E66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E6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E66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420E6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0E66"/>
    <w:rPr>
      <w:color w:val="954F72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420E66"/>
    <w:pPr>
      <w:autoSpaceDE w:val="0"/>
      <w:spacing w:before="100" w:after="119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420E66"/>
    <w:rPr>
      <w:rFonts w:ascii="Tahoma" w:hAnsi="Tahoma"/>
      <w:b/>
      <w:sz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420E6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20E66"/>
  </w:style>
  <w:style w:type="character" w:customStyle="1" w:styleId="TekstkomentarzaZnak">
    <w:name w:val="Tekst komentarza Znak"/>
    <w:basedOn w:val="Domylnaczcionkaakapitu"/>
    <w:link w:val="Tekstkomentarza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420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20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20E6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20E66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20E6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420E66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0E6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20E66"/>
    <w:pPr>
      <w:ind w:left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20E6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20E66"/>
    <w:pPr>
      <w:numPr>
        <w:numId w:val="1"/>
      </w:numPr>
      <w:tabs>
        <w:tab w:val="num" w:pos="426"/>
      </w:tabs>
      <w:ind w:left="426" w:hanging="426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420E6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20E66"/>
    <w:pPr>
      <w:spacing w:line="36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0E6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20E66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0E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20E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20E66"/>
    <w:pPr>
      <w:tabs>
        <w:tab w:val="left" w:pos="567"/>
      </w:tabs>
      <w:spacing w:line="360" w:lineRule="auto"/>
      <w:ind w:left="567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20E66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420E66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6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420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20E6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20E66"/>
    <w:pPr>
      <w:ind w:left="708"/>
    </w:pPr>
  </w:style>
  <w:style w:type="paragraph" w:customStyle="1" w:styleId="Normalny1">
    <w:name w:val="Normalny1"/>
    <w:basedOn w:val="Normalny"/>
    <w:rsid w:val="00420E66"/>
    <w:pPr>
      <w:widowControl w:val="0"/>
      <w:autoSpaceDE w:val="0"/>
      <w:autoSpaceDN/>
    </w:pPr>
    <w:rPr>
      <w:lang w:bidi="pl-PL"/>
    </w:rPr>
  </w:style>
  <w:style w:type="paragraph" w:customStyle="1" w:styleId="Domy">
    <w:name w:val="Domy"/>
    <w:rsid w:val="00420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wykytekst1">
    <w:name w:val="Zwykły tekst1"/>
    <w:basedOn w:val="Normalny"/>
    <w:rsid w:val="00420E66"/>
    <w:rPr>
      <w:rFonts w:ascii="Courier New" w:hAnsi="Courier New"/>
      <w:lang w:eastAsia="ar-SA"/>
    </w:rPr>
  </w:style>
  <w:style w:type="paragraph" w:customStyle="1" w:styleId="Default">
    <w:name w:val="Default"/>
    <w:rsid w:val="00420E6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420E66"/>
    <w:pPr>
      <w:widowControl w:val="0"/>
      <w:autoSpaceDE w:val="0"/>
      <w:adjustRightInd w:val="0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420E66"/>
    <w:pPr>
      <w:widowControl w:val="0"/>
      <w:autoSpaceDE w:val="0"/>
      <w:adjustRightInd w:val="0"/>
      <w:spacing w:line="763" w:lineRule="exact"/>
    </w:pPr>
    <w:rPr>
      <w:sz w:val="24"/>
      <w:szCs w:val="24"/>
    </w:rPr>
  </w:style>
  <w:style w:type="paragraph" w:customStyle="1" w:styleId="Style4">
    <w:name w:val="Style4"/>
    <w:basedOn w:val="Normalny"/>
    <w:uiPriority w:val="99"/>
    <w:rsid w:val="00420E66"/>
    <w:pPr>
      <w:widowControl w:val="0"/>
      <w:autoSpaceDE w:val="0"/>
      <w:adjustRightInd w:val="0"/>
      <w:spacing w:line="763" w:lineRule="exact"/>
      <w:jc w:val="both"/>
    </w:pPr>
    <w:rPr>
      <w:sz w:val="24"/>
      <w:szCs w:val="24"/>
    </w:rPr>
  </w:style>
  <w:style w:type="paragraph" w:customStyle="1" w:styleId="Style7">
    <w:name w:val="Style7"/>
    <w:basedOn w:val="Normalny"/>
    <w:uiPriority w:val="99"/>
    <w:rsid w:val="00420E66"/>
    <w:pPr>
      <w:widowControl w:val="0"/>
      <w:autoSpaceDE w:val="0"/>
      <w:adjustRightInd w:val="0"/>
      <w:spacing w:line="396" w:lineRule="exact"/>
      <w:ind w:firstLine="670"/>
    </w:pPr>
    <w:rPr>
      <w:sz w:val="24"/>
      <w:szCs w:val="24"/>
    </w:rPr>
  </w:style>
  <w:style w:type="paragraph" w:customStyle="1" w:styleId="Style8">
    <w:name w:val="Style8"/>
    <w:basedOn w:val="Normalny"/>
    <w:uiPriority w:val="99"/>
    <w:rsid w:val="00420E66"/>
    <w:pPr>
      <w:widowControl w:val="0"/>
      <w:autoSpaceDE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420E66"/>
    <w:pPr>
      <w:widowControl w:val="0"/>
      <w:autoSpaceDE w:val="0"/>
      <w:adjustRightInd w:val="0"/>
      <w:spacing w:line="238" w:lineRule="exact"/>
      <w:jc w:val="both"/>
    </w:pPr>
    <w:rPr>
      <w:sz w:val="24"/>
      <w:szCs w:val="24"/>
    </w:rPr>
  </w:style>
  <w:style w:type="paragraph" w:customStyle="1" w:styleId="Style10">
    <w:name w:val="Style10"/>
    <w:basedOn w:val="Normalny"/>
    <w:uiPriority w:val="99"/>
    <w:rsid w:val="00420E66"/>
    <w:pPr>
      <w:widowControl w:val="0"/>
      <w:autoSpaceDE w:val="0"/>
      <w:adjustRightInd w:val="0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420E66"/>
    <w:pPr>
      <w:widowControl w:val="0"/>
      <w:autoSpaceDE w:val="0"/>
      <w:adjustRightInd w:val="0"/>
      <w:spacing w:line="792" w:lineRule="exact"/>
    </w:pPr>
    <w:rPr>
      <w:sz w:val="24"/>
      <w:szCs w:val="24"/>
    </w:rPr>
  </w:style>
  <w:style w:type="paragraph" w:customStyle="1" w:styleId="Style12">
    <w:name w:val="Style12"/>
    <w:basedOn w:val="Normalny"/>
    <w:uiPriority w:val="99"/>
    <w:rsid w:val="00420E66"/>
    <w:pPr>
      <w:widowControl w:val="0"/>
      <w:autoSpaceDE w:val="0"/>
      <w:adjustRightInd w:val="0"/>
    </w:pPr>
    <w:rPr>
      <w:sz w:val="24"/>
      <w:szCs w:val="24"/>
    </w:rPr>
  </w:style>
  <w:style w:type="character" w:styleId="Odwoanieprzypisudolnego">
    <w:name w:val="footnote reference"/>
    <w:semiHidden/>
    <w:unhideWhenUsed/>
    <w:rsid w:val="00420E66"/>
    <w:rPr>
      <w:vertAlign w:val="superscript"/>
    </w:rPr>
  </w:style>
  <w:style w:type="character" w:styleId="Odwoanieprzypisukocowego">
    <w:name w:val="endnote reference"/>
    <w:semiHidden/>
    <w:unhideWhenUsed/>
    <w:rsid w:val="00420E66"/>
    <w:rPr>
      <w:vertAlign w:val="superscript"/>
    </w:rPr>
  </w:style>
  <w:style w:type="character" w:customStyle="1" w:styleId="akapitustep1">
    <w:name w:val="akapitustep1"/>
    <w:basedOn w:val="Domylnaczcionkaakapitu"/>
    <w:rsid w:val="00420E66"/>
  </w:style>
  <w:style w:type="character" w:customStyle="1" w:styleId="t31">
    <w:name w:val="t31"/>
    <w:rsid w:val="00420E66"/>
    <w:rPr>
      <w:rFonts w:ascii="Courier New" w:hAnsi="Courier New" w:cs="Courier New" w:hint="default"/>
    </w:rPr>
  </w:style>
  <w:style w:type="character" w:customStyle="1" w:styleId="WW8Num9z0">
    <w:name w:val="WW8Num9z0"/>
    <w:uiPriority w:val="99"/>
    <w:rsid w:val="00420E66"/>
    <w:rPr>
      <w:rFonts w:ascii="StarSymbol" w:eastAsia="StarSymbol" w:hAnsi="StarSymbol" w:hint="default"/>
      <w:sz w:val="18"/>
    </w:rPr>
  </w:style>
  <w:style w:type="character" w:customStyle="1" w:styleId="Absatz-Standardschriftart">
    <w:name w:val="Absatz-Standardschriftart"/>
    <w:uiPriority w:val="99"/>
    <w:rsid w:val="00420E66"/>
  </w:style>
  <w:style w:type="character" w:customStyle="1" w:styleId="WW-Absatz-Standardschriftart">
    <w:name w:val="WW-Absatz-Standardschriftart"/>
    <w:uiPriority w:val="99"/>
    <w:rsid w:val="00420E66"/>
  </w:style>
  <w:style w:type="character" w:customStyle="1" w:styleId="WW-Absatz-Standardschriftart1">
    <w:name w:val="WW-Absatz-Standardschriftart1"/>
    <w:uiPriority w:val="99"/>
    <w:rsid w:val="00420E66"/>
  </w:style>
  <w:style w:type="character" w:customStyle="1" w:styleId="Domylnaczcionkaakapitu1">
    <w:name w:val="Domyślna czcionka akapitu1"/>
    <w:uiPriority w:val="99"/>
    <w:rsid w:val="00420E66"/>
  </w:style>
  <w:style w:type="character" w:customStyle="1" w:styleId="Odwoaniedokomentarza1">
    <w:name w:val="Odwołanie do komentarza1"/>
    <w:uiPriority w:val="99"/>
    <w:rsid w:val="00420E66"/>
    <w:rPr>
      <w:rFonts w:ascii="Times New Roman" w:hAnsi="Times New Roman" w:cs="Times New Roman" w:hint="default"/>
      <w:sz w:val="16"/>
      <w:szCs w:val="16"/>
    </w:rPr>
  </w:style>
  <w:style w:type="character" w:customStyle="1" w:styleId="Znakiprzypiswdolnych">
    <w:name w:val="Znaki przypisów dolnych"/>
    <w:uiPriority w:val="99"/>
    <w:rsid w:val="00420E66"/>
    <w:rPr>
      <w:rFonts w:ascii="Times New Roman" w:hAnsi="Times New Roman" w:cs="Times New Roman" w:hint="default"/>
      <w:vertAlign w:val="superscript"/>
    </w:rPr>
  </w:style>
  <w:style w:type="character" w:customStyle="1" w:styleId="Znakiprzypiswkocowych">
    <w:name w:val="Znaki przypisów końcowych"/>
    <w:uiPriority w:val="99"/>
    <w:rsid w:val="00420E66"/>
    <w:rPr>
      <w:rFonts w:ascii="Times New Roman" w:hAnsi="Times New Roman" w:cs="Times New Roman" w:hint="default"/>
      <w:vertAlign w:val="superscript"/>
    </w:rPr>
  </w:style>
  <w:style w:type="character" w:customStyle="1" w:styleId="zsp2">
    <w:name w:val="zsp2"/>
    <w:basedOn w:val="Domylnaczcionkaakapitu"/>
    <w:rsid w:val="00420E66"/>
  </w:style>
  <w:style w:type="character" w:customStyle="1" w:styleId="FontStyle15">
    <w:name w:val="Font Style15"/>
    <w:uiPriority w:val="99"/>
    <w:rsid w:val="00420E6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6">
    <w:name w:val="Font Style16"/>
    <w:uiPriority w:val="99"/>
    <w:rsid w:val="00420E66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17">
    <w:name w:val="Font Style17"/>
    <w:uiPriority w:val="99"/>
    <w:rsid w:val="00420E66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19">
    <w:name w:val="Font Style19"/>
    <w:uiPriority w:val="99"/>
    <w:rsid w:val="00420E66"/>
    <w:rPr>
      <w:rFonts w:ascii="Times New Roman" w:hAnsi="Times New Roman" w:cs="Times New Roman" w:hint="default"/>
      <w:b/>
      <w:bCs/>
      <w:color w:val="000000"/>
      <w:sz w:val="68"/>
      <w:szCs w:val="68"/>
    </w:rPr>
  </w:style>
  <w:style w:type="character" w:customStyle="1" w:styleId="FontStyle20">
    <w:name w:val="Font Style20"/>
    <w:uiPriority w:val="99"/>
    <w:rsid w:val="00420E66"/>
    <w:rPr>
      <w:rFonts w:ascii="Times New Roman" w:hAnsi="Times New Roman" w:cs="Times New Roman" w:hint="default"/>
      <w:b/>
      <w:bCs/>
      <w:color w:val="000000"/>
      <w:sz w:val="70"/>
      <w:szCs w:val="70"/>
    </w:rPr>
  </w:style>
  <w:style w:type="character" w:customStyle="1" w:styleId="FontStyle21">
    <w:name w:val="Font Style21"/>
    <w:uiPriority w:val="99"/>
    <w:rsid w:val="00420E66"/>
    <w:rPr>
      <w:rFonts w:ascii="Times New Roman" w:hAnsi="Times New Roman" w:cs="Times New Roman" w:hint="default"/>
      <w:b/>
      <w:bCs/>
      <w:color w:val="000000"/>
      <w:sz w:val="74"/>
      <w:szCs w:val="74"/>
    </w:rPr>
  </w:style>
  <w:style w:type="table" w:styleId="Tabela-Siatka">
    <w:name w:val="Table Grid"/>
    <w:basedOn w:val="Standardowy"/>
    <w:rsid w:val="00420E66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E66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E66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0E66"/>
    <w:pPr>
      <w:keepNext/>
      <w:jc w:val="center"/>
      <w:outlineLvl w:val="1"/>
    </w:pPr>
    <w:rPr>
      <w:b/>
      <w:sz w:val="28"/>
      <w:u w:val="single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E66"/>
    <w:pPr>
      <w:keepNext/>
      <w:outlineLvl w:val="2"/>
    </w:pPr>
    <w:rPr>
      <w:b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0E66"/>
    <w:pPr>
      <w:keepNext/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E66"/>
    <w:pPr>
      <w:keepNext/>
      <w:outlineLvl w:val="4"/>
    </w:pPr>
    <w:rPr>
      <w:rFonts w:ascii="Tahoma" w:hAnsi="Tahoma"/>
      <w:b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E66"/>
    <w:pPr>
      <w:keepNext/>
      <w:jc w:val="center"/>
      <w:outlineLvl w:val="5"/>
    </w:pPr>
    <w:rPr>
      <w:rFonts w:ascii="Tahoma" w:hAnsi="Tahoma"/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E66"/>
    <w:pPr>
      <w:keepNext/>
      <w:jc w:val="center"/>
      <w:outlineLvl w:val="6"/>
    </w:pPr>
    <w:rPr>
      <w:rFonts w:ascii="Tahoma" w:hAnsi="Tahoma"/>
      <w:b/>
      <w:sz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E66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E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0E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20E66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420E6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420E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E66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E66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E66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E6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E66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420E6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0E66"/>
    <w:rPr>
      <w:color w:val="954F72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420E66"/>
    <w:pPr>
      <w:autoSpaceDE w:val="0"/>
      <w:spacing w:before="100" w:after="119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420E66"/>
    <w:rPr>
      <w:rFonts w:ascii="Tahoma" w:hAnsi="Tahoma"/>
      <w:b/>
      <w:sz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420E6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20E66"/>
  </w:style>
  <w:style w:type="character" w:customStyle="1" w:styleId="TekstkomentarzaZnak">
    <w:name w:val="Tekst komentarza Znak"/>
    <w:basedOn w:val="Domylnaczcionkaakapitu"/>
    <w:link w:val="Tekstkomentarza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420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20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20E6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20E66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20E6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420E66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0E6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20E66"/>
    <w:pPr>
      <w:ind w:left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20E6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20E66"/>
    <w:pPr>
      <w:numPr>
        <w:numId w:val="1"/>
      </w:numPr>
      <w:tabs>
        <w:tab w:val="num" w:pos="426"/>
      </w:tabs>
      <w:ind w:left="426" w:hanging="426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420E6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20E66"/>
    <w:pPr>
      <w:spacing w:line="36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0E6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20E66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0E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20E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20E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20E66"/>
    <w:pPr>
      <w:tabs>
        <w:tab w:val="left" w:pos="567"/>
      </w:tabs>
      <w:spacing w:line="360" w:lineRule="auto"/>
      <w:ind w:left="567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20E66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420E66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6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420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20E6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20E66"/>
    <w:pPr>
      <w:ind w:left="708"/>
    </w:pPr>
  </w:style>
  <w:style w:type="paragraph" w:customStyle="1" w:styleId="Normalny1">
    <w:name w:val="Normalny1"/>
    <w:basedOn w:val="Normalny"/>
    <w:rsid w:val="00420E66"/>
    <w:pPr>
      <w:widowControl w:val="0"/>
      <w:autoSpaceDE w:val="0"/>
      <w:autoSpaceDN/>
    </w:pPr>
    <w:rPr>
      <w:lang w:bidi="pl-PL"/>
    </w:rPr>
  </w:style>
  <w:style w:type="paragraph" w:customStyle="1" w:styleId="Domy">
    <w:name w:val="Domy"/>
    <w:rsid w:val="00420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wykytekst1">
    <w:name w:val="Zwykły tekst1"/>
    <w:basedOn w:val="Normalny"/>
    <w:rsid w:val="00420E66"/>
    <w:rPr>
      <w:rFonts w:ascii="Courier New" w:hAnsi="Courier New"/>
      <w:lang w:eastAsia="ar-SA"/>
    </w:rPr>
  </w:style>
  <w:style w:type="paragraph" w:customStyle="1" w:styleId="Default">
    <w:name w:val="Default"/>
    <w:rsid w:val="00420E6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420E66"/>
    <w:pPr>
      <w:widowControl w:val="0"/>
      <w:autoSpaceDE w:val="0"/>
      <w:adjustRightInd w:val="0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420E66"/>
    <w:pPr>
      <w:widowControl w:val="0"/>
      <w:autoSpaceDE w:val="0"/>
      <w:adjustRightInd w:val="0"/>
      <w:spacing w:line="763" w:lineRule="exact"/>
    </w:pPr>
    <w:rPr>
      <w:sz w:val="24"/>
      <w:szCs w:val="24"/>
    </w:rPr>
  </w:style>
  <w:style w:type="paragraph" w:customStyle="1" w:styleId="Style4">
    <w:name w:val="Style4"/>
    <w:basedOn w:val="Normalny"/>
    <w:uiPriority w:val="99"/>
    <w:rsid w:val="00420E66"/>
    <w:pPr>
      <w:widowControl w:val="0"/>
      <w:autoSpaceDE w:val="0"/>
      <w:adjustRightInd w:val="0"/>
      <w:spacing w:line="763" w:lineRule="exact"/>
      <w:jc w:val="both"/>
    </w:pPr>
    <w:rPr>
      <w:sz w:val="24"/>
      <w:szCs w:val="24"/>
    </w:rPr>
  </w:style>
  <w:style w:type="paragraph" w:customStyle="1" w:styleId="Style7">
    <w:name w:val="Style7"/>
    <w:basedOn w:val="Normalny"/>
    <w:uiPriority w:val="99"/>
    <w:rsid w:val="00420E66"/>
    <w:pPr>
      <w:widowControl w:val="0"/>
      <w:autoSpaceDE w:val="0"/>
      <w:adjustRightInd w:val="0"/>
      <w:spacing w:line="396" w:lineRule="exact"/>
      <w:ind w:firstLine="670"/>
    </w:pPr>
    <w:rPr>
      <w:sz w:val="24"/>
      <w:szCs w:val="24"/>
    </w:rPr>
  </w:style>
  <w:style w:type="paragraph" w:customStyle="1" w:styleId="Style8">
    <w:name w:val="Style8"/>
    <w:basedOn w:val="Normalny"/>
    <w:uiPriority w:val="99"/>
    <w:rsid w:val="00420E66"/>
    <w:pPr>
      <w:widowControl w:val="0"/>
      <w:autoSpaceDE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420E66"/>
    <w:pPr>
      <w:widowControl w:val="0"/>
      <w:autoSpaceDE w:val="0"/>
      <w:adjustRightInd w:val="0"/>
      <w:spacing w:line="238" w:lineRule="exact"/>
      <w:jc w:val="both"/>
    </w:pPr>
    <w:rPr>
      <w:sz w:val="24"/>
      <w:szCs w:val="24"/>
    </w:rPr>
  </w:style>
  <w:style w:type="paragraph" w:customStyle="1" w:styleId="Style10">
    <w:name w:val="Style10"/>
    <w:basedOn w:val="Normalny"/>
    <w:uiPriority w:val="99"/>
    <w:rsid w:val="00420E66"/>
    <w:pPr>
      <w:widowControl w:val="0"/>
      <w:autoSpaceDE w:val="0"/>
      <w:adjustRightInd w:val="0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420E66"/>
    <w:pPr>
      <w:widowControl w:val="0"/>
      <w:autoSpaceDE w:val="0"/>
      <w:adjustRightInd w:val="0"/>
      <w:spacing w:line="792" w:lineRule="exact"/>
    </w:pPr>
    <w:rPr>
      <w:sz w:val="24"/>
      <w:szCs w:val="24"/>
    </w:rPr>
  </w:style>
  <w:style w:type="paragraph" w:customStyle="1" w:styleId="Style12">
    <w:name w:val="Style12"/>
    <w:basedOn w:val="Normalny"/>
    <w:uiPriority w:val="99"/>
    <w:rsid w:val="00420E66"/>
    <w:pPr>
      <w:widowControl w:val="0"/>
      <w:autoSpaceDE w:val="0"/>
      <w:adjustRightInd w:val="0"/>
    </w:pPr>
    <w:rPr>
      <w:sz w:val="24"/>
      <w:szCs w:val="24"/>
    </w:rPr>
  </w:style>
  <w:style w:type="character" w:styleId="Odwoanieprzypisudolnego">
    <w:name w:val="footnote reference"/>
    <w:semiHidden/>
    <w:unhideWhenUsed/>
    <w:rsid w:val="00420E66"/>
    <w:rPr>
      <w:vertAlign w:val="superscript"/>
    </w:rPr>
  </w:style>
  <w:style w:type="character" w:styleId="Odwoanieprzypisukocowego">
    <w:name w:val="endnote reference"/>
    <w:semiHidden/>
    <w:unhideWhenUsed/>
    <w:rsid w:val="00420E66"/>
    <w:rPr>
      <w:vertAlign w:val="superscript"/>
    </w:rPr>
  </w:style>
  <w:style w:type="character" w:customStyle="1" w:styleId="akapitustep1">
    <w:name w:val="akapitustep1"/>
    <w:basedOn w:val="Domylnaczcionkaakapitu"/>
    <w:rsid w:val="00420E66"/>
  </w:style>
  <w:style w:type="character" w:customStyle="1" w:styleId="t31">
    <w:name w:val="t31"/>
    <w:rsid w:val="00420E66"/>
    <w:rPr>
      <w:rFonts w:ascii="Courier New" w:hAnsi="Courier New" w:cs="Courier New" w:hint="default"/>
    </w:rPr>
  </w:style>
  <w:style w:type="character" w:customStyle="1" w:styleId="WW8Num9z0">
    <w:name w:val="WW8Num9z0"/>
    <w:uiPriority w:val="99"/>
    <w:rsid w:val="00420E66"/>
    <w:rPr>
      <w:rFonts w:ascii="StarSymbol" w:eastAsia="StarSymbol" w:hAnsi="StarSymbol" w:hint="default"/>
      <w:sz w:val="18"/>
    </w:rPr>
  </w:style>
  <w:style w:type="character" w:customStyle="1" w:styleId="Absatz-Standardschriftart">
    <w:name w:val="Absatz-Standardschriftart"/>
    <w:uiPriority w:val="99"/>
    <w:rsid w:val="00420E66"/>
  </w:style>
  <w:style w:type="character" w:customStyle="1" w:styleId="WW-Absatz-Standardschriftart">
    <w:name w:val="WW-Absatz-Standardschriftart"/>
    <w:uiPriority w:val="99"/>
    <w:rsid w:val="00420E66"/>
  </w:style>
  <w:style w:type="character" w:customStyle="1" w:styleId="WW-Absatz-Standardschriftart1">
    <w:name w:val="WW-Absatz-Standardschriftart1"/>
    <w:uiPriority w:val="99"/>
    <w:rsid w:val="00420E66"/>
  </w:style>
  <w:style w:type="character" w:customStyle="1" w:styleId="Domylnaczcionkaakapitu1">
    <w:name w:val="Domyślna czcionka akapitu1"/>
    <w:uiPriority w:val="99"/>
    <w:rsid w:val="00420E66"/>
  </w:style>
  <w:style w:type="character" w:customStyle="1" w:styleId="Odwoaniedokomentarza1">
    <w:name w:val="Odwołanie do komentarza1"/>
    <w:uiPriority w:val="99"/>
    <w:rsid w:val="00420E66"/>
    <w:rPr>
      <w:rFonts w:ascii="Times New Roman" w:hAnsi="Times New Roman" w:cs="Times New Roman" w:hint="default"/>
      <w:sz w:val="16"/>
      <w:szCs w:val="16"/>
    </w:rPr>
  </w:style>
  <w:style w:type="character" w:customStyle="1" w:styleId="Znakiprzypiswdolnych">
    <w:name w:val="Znaki przypisów dolnych"/>
    <w:uiPriority w:val="99"/>
    <w:rsid w:val="00420E66"/>
    <w:rPr>
      <w:rFonts w:ascii="Times New Roman" w:hAnsi="Times New Roman" w:cs="Times New Roman" w:hint="default"/>
      <w:vertAlign w:val="superscript"/>
    </w:rPr>
  </w:style>
  <w:style w:type="character" w:customStyle="1" w:styleId="Znakiprzypiswkocowych">
    <w:name w:val="Znaki przypisów końcowych"/>
    <w:uiPriority w:val="99"/>
    <w:rsid w:val="00420E66"/>
    <w:rPr>
      <w:rFonts w:ascii="Times New Roman" w:hAnsi="Times New Roman" w:cs="Times New Roman" w:hint="default"/>
      <w:vertAlign w:val="superscript"/>
    </w:rPr>
  </w:style>
  <w:style w:type="character" w:customStyle="1" w:styleId="zsp2">
    <w:name w:val="zsp2"/>
    <w:basedOn w:val="Domylnaczcionkaakapitu"/>
    <w:rsid w:val="00420E66"/>
  </w:style>
  <w:style w:type="character" w:customStyle="1" w:styleId="FontStyle15">
    <w:name w:val="Font Style15"/>
    <w:uiPriority w:val="99"/>
    <w:rsid w:val="00420E6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6">
    <w:name w:val="Font Style16"/>
    <w:uiPriority w:val="99"/>
    <w:rsid w:val="00420E66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17">
    <w:name w:val="Font Style17"/>
    <w:uiPriority w:val="99"/>
    <w:rsid w:val="00420E66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19">
    <w:name w:val="Font Style19"/>
    <w:uiPriority w:val="99"/>
    <w:rsid w:val="00420E66"/>
    <w:rPr>
      <w:rFonts w:ascii="Times New Roman" w:hAnsi="Times New Roman" w:cs="Times New Roman" w:hint="default"/>
      <w:b/>
      <w:bCs/>
      <w:color w:val="000000"/>
      <w:sz w:val="68"/>
      <w:szCs w:val="68"/>
    </w:rPr>
  </w:style>
  <w:style w:type="character" w:customStyle="1" w:styleId="FontStyle20">
    <w:name w:val="Font Style20"/>
    <w:uiPriority w:val="99"/>
    <w:rsid w:val="00420E66"/>
    <w:rPr>
      <w:rFonts w:ascii="Times New Roman" w:hAnsi="Times New Roman" w:cs="Times New Roman" w:hint="default"/>
      <w:b/>
      <w:bCs/>
      <w:color w:val="000000"/>
      <w:sz w:val="70"/>
      <w:szCs w:val="70"/>
    </w:rPr>
  </w:style>
  <w:style w:type="character" w:customStyle="1" w:styleId="FontStyle21">
    <w:name w:val="Font Style21"/>
    <w:uiPriority w:val="99"/>
    <w:rsid w:val="00420E66"/>
    <w:rPr>
      <w:rFonts w:ascii="Times New Roman" w:hAnsi="Times New Roman" w:cs="Times New Roman" w:hint="default"/>
      <w:b/>
      <w:bCs/>
      <w:color w:val="000000"/>
      <w:sz w:val="74"/>
      <w:szCs w:val="74"/>
    </w:rPr>
  </w:style>
  <w:style w:type="table" w:styleId="Tabela-Siatka">
    <w:name w:val="Table Grid"/>
    <w:basedOn w:val="Standardowy"/>
    <w:rsid w:val="00420E66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2162</Words>
  <Characters>12976</Characters>
  <Application>Microsoft Office Word</Application>
  <DocSecurity>0</DocSecurity>
  <Lines>108</Lines>
  <Paragraphs>30</Paragraphs>
  <ScaleCrop>false</ScaleCrop>
  <Company/>
  <LinksUpToDate>false</LinksUpToDate>
  <CharactersWithSpaces>15108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Piechuta</dc:creator>
  <cp:lastModifiedBy>Beata Tkaczyk</cp:lastModifiedBy>
  <cp:revision>2</cp:revision>
  <dcterms:created xsi:type="dcterms:W3CDTF">2022-04-29T11:20:00Z</dcterms:created>
  <dcterms:modified xsi:type="dcterms:W3CDTF">2022-04-29T11:20:00Z</dcterms:modified>
</cp:coreProperties>
</file>