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F334" w14:textId="77777777" w:rsidR="002E6DED" w:rsidRPr="00622099" w:rsidRDefault="002E6DED" w:rsidP="002E6DED">
      <w:pPr>
        <w:pStyle w:val="Style4"/>
        <w:widowControl/>
        <w:tabs>
          <w:tab w:val="left" w:pos="5628"/>
        </w:tabs>
        <w:spacing w:line="240" w:lineRule="exact"/>
        <w:ind w:right="24"/>
        <w:jc w:val="right"/>
        <w:rPr>
          <w:rStyle w:val="FontStyle29"/>
          <w:rFonts w:ascii="Arial" w:hAnsi="Arial" w:cs="Arial"/>
          <w:b w:val="0"/>
          <w:bCs/>
          <w:color w:val="auto"/>
          <w:sz w:val="22"/>
          <w:szCs w:val="22"/>
        </w:rPr>
      </w:pPr>
      <w:r w:rsidRPr="00622099">
        <w:rPr>
          <w:rStyle w:val="FontStyle29"/>
          <w:rFonts w:ascii="Arial" w:hAnsi="Arial" w:cs="Arial"/>
          <w:b w:val="0"/>
          <w:bCs/>
          <w:color w:val="auto"/>
          <w:sz w:val="22"/>
          <w:szCs w:val="22"/>
        </w:rPr>
        <w:t xml:space="preserve">Załącznik nr 1                                                                                                                                           </w:t>
      </w:r>
    </w:p>
    <w:p w14:paraId="5DB7E6EF" w14:textId="2DE86673" w:rsidR="002E6DED" w:rsidRPr="00622099" w:rsidRDefault="002E6DED" w:rsidP="002E6DED">
      <w:pPr>
        <w:pStyle w:val="Style4"/>
        <w:widowControl/>
        <w:spacing w:line="240" w:lineRule="exact"/>
        <w:ind w:left="720" w:right="24" w:firstLine="720"/>
        <w:jc w:val="right"/>
        <w:rPr>
          <w:rStyle w:val="FontStyle29"/>
          <w:rFonts w:ascii="Arial" w:hAnsi="Arial" w:cs="Arial"/>
          <w:b w:val="0"/>
          <w:bCs/>
          <w:color w:val="auto"/>
          <w:sz w:val="22"/>
          <w:szCs w:val="22"/>
        </w:rPr>
      </w:pPr>
      <w:r w:rsidRPr="00622099">
        <w:rPr>
          <w:rStyle w:val="FontStyle29"/>
          <w:rFonts w:ascii="Arial" w:hAnsi="Arial" w:cs="Arial"/>
          <w:b w:val="0"/>
          <w:bCs/>
          <w:color w:val="auto"/>
          <w:sz w:val="22"/>
          <w:szCs w:val="22"/>
        </w:rPr>
        <w:t xml:space="preserve">     do Zarządzenia nr </w:t>
      </w:r>
      <w:r w:rsidR="00622099" w:rsidRPr="00622099">
        <w:rPr>
          <w:rStyle w:val="FontStyle29"/>
          <w:rFonts w:ascii="Arial" w:hAnsi="Arial" w:cs="Arial"/>
          <w:b w:val="0"/>
          <w:bCs/>
          <w:color w:val="auto"/>
          <w:sz w:val="22"/>
          <w:szCs w:val="22"/>
        </w:rPr>
        <w:t>4</w:t>
      </w:r>
      <w:r w:rsidRPr="00622099">
        <w:rPr>
          <w:rStyle w:val="FontStyle29"/>
          <w:rFonts w:ascii="Arial" w:hAnsi="Arial" w:cs="Arial"/>
          <w:b w:val="0"/>
          <w:bCs/>
          <w:color w:val="auto"/>
          <w:sz w:val="22"/>
          <w:szCs w:val="22"/>
        </w:rPr>
        <w:t>/202</w:t>
      </w:r>
      <w:r w:rsidR="00622099" w:rsidRPr="00622099">
        <w:rPr>
          <w:rStyle w:val="FontStyle29"/>
          <w:rFonts w:ascii="Arial" w:hAnsi="Arial" w:cs="Arial"/>
          <w:b w:val="0"/>
          <w:bCs/>
          <w:color w:val="auto"/>
          <w:sz w:val="22"/>
          <w:szCs w:val="22"/>
        </w:rPr>
        <w:t>5</w:t>
      </w:r>
      <w:r w:rsidRPr="00622099">
        <w:rPr>
          <w:rStyle w:val="FontStyle29"/>
          <w:rFonts w:ascii="Arial" w:hAnsi="Arial" w:cs="Arial"/>
          <w:b w:val="0"/>
          <w:bCs/>
          <w:color w:val="auto"/>
          <w:sz w:val="22"/>
          <w:szCs w:val="22"/>
        </w:rPr>
        <w:br/>
        <w:t>Dyrektora PUP w Leżajsku</w:t>
      </w:r>
      <w:r w:rsidRPr="00622099">
        <w:rPr>
          <w:rStyle w:val="FontStyle29"/>
          <w:rFonts w:ascii="Arial" w:hAnsi="Arial" w:cs="Arial"/>
          <w:b w:val="0"/>
          <w:bCs/>
          <w:color w:val="auto"/>
          <w:sz w:val="22"/>
          <w:szCs w:val="22"/>
        </w:rPr>
        <w:br/>
        <w:t xml:space="preserve"> z dnia </w:t>
      </w:r>
      <w:r w:rsidR="00622099" w:rsidRPr="00622099">
        <w:rPr>
          <w:rStyle w:val="FontStyle29"/>
          <w:rFonts w:ascii="Arial" w:hAnsi="Arial" w:cs="Arial"/>
          <w:b w:val="0"/>
          <w:bCs/>
          <w:color w:val="auto"/>
          <w:sz w:val="22"/>
          <w:szCs w:val="22"/>
        </w:rPr>
        <w:t>03</w:t>
      </w:r>
      <w:r w:rsidR="00852C27" w:rsidRPr="00622099">
        <w:rPr>
          <w:rStyle w:val="FontStyle29"/>
          <w:rFonts w:ascii="Arial" w:hAnsi="Arial" w:cs="Arial"/>
          <w:b w:val="0"/>
          <w:bCs/>
          <w:color w:val="auto"/>
          <w:sz w:val="22"/>
          <w:szCs w:val="22"/>
        </w:rPr>
        <w:t>.03.202</w:t>
      </w:r>
      <w:r w:rsidR="00622099" w:rsidRPr="00622099">
        <w:rPr>
          <w:rStyle w:val="FontStyle29"/>
          <w:rFonts w:ascii="Arial" w:hAnsi="Arial" w:cs="Arial"/>
          <w:b w:val="0"/>
          <w:bCs/>
          <w:color w:val="auto"/>
          <w:sz w:val="22"/>
          <w:szCs w:val="22"/>
        </w:rPr>
        <w:t>5</w:t>
      </w:r>
      <w:r w:rsidRPr="00622099">
        <w:rPr>
          <w:rStyle w:val="FontStyle29"/>
          <w:rFonts w:ascii="Arial" w:hAnsi="Arial" w:cs="Arial"/>
          <w:b w:val="0"/>
          <w:bCs/>
          <w:color w:val="auto"/>
          <w:sz w:val="22"/>
          <w:szCs w:val="22"/>
        </w:rPr>
        <w:t>r.</w:t>
      </w:r>
    </w:p>
    <w:p w14:paraId="73233EE1" w14:textId="77777777" w:rsidR="002E6DED" w:rsidRPr="00480940" w:rsidRDefault="002E6DED" w:rsidP="002E6DED">
      <w:pPr>
        <w:pStyle w:val="Style4"/>
        <w:widowControl/>
        <w:spacing w:line="240" w:lineRule="exact"/>
        <w:ind w:right="24"/>
        <w:jc w:val="center"/>
        <w:rPr>
          <w:rStyle w:val="FontStyle29"/>
          <w:rFonts w:ascii="Arial" w:hAnsi="Arial" w:cs="Arial"/>
          <w:bCs/>
          <w:i/>
          <w:color w:val="000000" w:themeColor="text1"/>
          <w:sz w:val="22"/>
          <w:szCs w:val="22"/>
          <w:u w:val="single"/>
        </w:rPr>
      </w:pPr>
    </w:p>
    <w:p w14:paraId="2A3038B3" w14:textId="77777777" w:rsidR="002E6DED" w:rsidRPr="00480940" w:rsidRDefault="002E6DED" w:rsidP="002E6DED">
      <w:pPr>
        <w:pStyle w:val="Style4"/>
        <w:widowControl/>
        <w:spacing w:line="240" w:lineRule="exact"/>
        <w:ind w:right="24"/>
        <w:jc w:val="center"/>
        <w:rPr>
          <w:rStyle w:val="FontStyle29"/>
          <w:rFonts w:ascii="Arial" w:hAnsi="Arial" w:cs="Arial"/>
          <w:bCs/>
          <w:i/>
          <w:sz w:val="22"/>
          <w:szCs w:val="22"/>
          <w:u w:val="single"/>
        </w:rPr>
      </w:pPr>
    </w:p>
    <w:p w14:paraId="16FBE15A" w14:textId="77777777" w:rsidR="002E6DED" w:rsidRPr="00480940" w:rsidRDefault="002E6DED" w:rsidP="002E6DED">
      <w:pPr>
        <w:pStyle w:val="Style4"/>
        <w:widowControl/>
        <w:spacing w:line="240" w:lineRule="exact"/>
        <w:ind w:right="24"/>
        <w:jc w:val="center"/>
        <w:rPr>
          <w:rStyle w:val="FontStyle29"/>
          <w:rFonts w:ascii="Arial" w:hAnsi="Arial" w:cs="Arial"/>
          <w:bCs/>
          <w:i/>
          <w:sz w:val="22"/>
          <w:szCs w:val="22"/>
          <w:u w:val="single"/>
        </w:rPr>
      </w:pPr>
      <w:r w:rsidRPr="00480940">
        <w:rPr>
          <w:rStyle w:val="FontStyle29"/>
          <w:rFonts w:ascii="Arial" w:hAnsi="Arial" w:cs="Arial"/>
          <w:bCs/>
          <w:i/>
          <w:sz w:val="22"/>
          <w:szCs w:val="22"/>
          <w:u w:val="single"/>
        </w:rPr>
        <w:t>Regulamin</w:t>
      </w:r>
    </w:p>
    <w:p w14:paraId="5801079F" w14:textId="740F153E" w:rsidR="002E6DED" w:rsidRPr="00480940" w:rsidRDefault="002E6DED" w:rsidP="002E6DED">
      <w:pPr>
        <w:pStyle w:val="Style5"/>
        <w:widowControl/>
        <w:spacing w:line="240" w:lineRule="exact"/>
        <w:ind w:right="29"/>
        <w:jc w:val="center"/>
        <w:rPr>
          <w:rStyle w:val="FontStyle32"/>
          <w:rFonts w:ascii="Arial" w:hAnsi="Arial" w:cs="Arial"/>
          <w:bCs/>
          <w:iCs/>
          <w:sz w:val="22"/>
          <w:szCs w:val="22"/>
          <w:u w:val="single"/>
        </w:rPr>
      </w:pPr>
      <w:r w:rsidRPr="00480940">
        <w:rPr>
          <w:rStyle w:val="FontStyle32"/>
          <w:rFonts w:ascii="Arial" w:hAnsi="Arial" w:cs="Arial"/>
          <w:bCs/>
          <w:iCs/>
          <w:sz w:val="22"/>
          <w:szCs w:val="22"/>
          <w:u w:val="single"/>
        </w:rPr>
        <w:t xml:space="preserve">w sprawie warunków i trybu przyznawania </w:t>
      </w:r>
      <w:r w:rsidR="00EE5C48" w:rsidRPr="00480940">
        <w:rPr>
          <w:rStyle w:val="FontStyle32"/>
          <w:rFonts w:ascii="Arial" w:hAnsi="Arial" w:cs="Arial"/>
          <w:bCs/>
          <w:iCs/>
          <w:sz w:val="22"/>
          <w:szCs w:val="22"/>
          <w:u w:val="single"/>
        </w:rPr>
        <w:br/>
      </w:r>
      <w:r w:rsidRPr="00480940">
        <w:rPr>
          <w:rStyle w:val="FontStyle32"/>
          <w:rFonts w:ascii="Arial" w:hAnsi="Arial" w:cs="Arial"/>
          <w:bCs/>
          <w:iCs/>
          <w:sz w:val="22"/>
          <w:szCs w:val="22"/>
          <w:u w:val="single"/>
        </w:rPr>
        <w:t>refundacji kosztów wyposażenia lub doposażenia stanowiska pracy</w:t>
      </w:r>
    </w:p>
    <w:p w14:paraId="3A8E3501" w14:textId="77777777" w:rsidR="002E6DED" w:rsidRPr="00480940" w:rsidRDefault="002E6DED" w:rsidP="002E6DED">
      <w:pPr>
        <w:pStyle w:val="Style7"/>
        <w:widowControl/>
        <w:spacing w:line="240" w:lineRule="exact"/>
        <w:rPr>
          <w:rFonts w:ascii="Arial" w:hAnsi="Arial" w:cs="Arial"/>
          <w:color w:val="000000"/>
          <w:sz w:val="22"/>
          <w:szCs w:val="22"/>
        </w:rPr>
      </w:pPr>
    </w:p>
    <w:p w14:paraId="7C9443D2" w14:textId="77777777" w:rsidR="002E6DED" w:rsidRPr="00480940" w:rsidRDefault="002E6DED" w:rsidP="002E6DED">
      <w:pPr>
        <w:pStyle w:val="Style7"/>
        <w:widowControl/>
        <w:spacing w:before="10" w:line="240" w:lineRule="exact"/>
        <w:jc w:val="both"/>
        <w:rPr>
          <w:rStyle w:val="FontStyle34"/>
          <w:rFonts w:ascii="Arial" w:hAnsi="Arial" w:cs="Arial"/>
          <w:bCs/>
          <w:sz w:val="22"/>
          <w:szCs w:val="22"/>
        </w:rPr>
      </w:pPr>
      <w:r w:rsidRPr="00480940">
        <w:rPr>
          <w:rStyle w:val="FontStyle34"/>
          <w:rFonts w:ascii="Arial" w:hAnsi="Arial" w:cs="Arial"/>
          <w:bCs/>
          <w:sz w:val="22"/>
          <w:szCs w:val="22"/>
        </w:rPr>
        <w:t>Podstawa prawna:</w:t>
      </w:r>
    </w:p>
    <w:p w14:paraId="5EFAD509" w14:textId="77777777" w:rsidR="002E6DED" w:rsidRPr="00480940" w:rsidRDefault="002E6DED" w:rsidP="002E6DED">
      <w:pPr>
        <w:pStyle w:val="Style8"/>
        <w:widowControl/>
        <w:spacing w:before="10" w:line="240" w:lineRule="exact"/>
        <w:ind w:left="284" w:hanging="284"/>
        <w:jc w:val="both"/>
        <w:rPr>
          <w:rStyle w:val="FontStyle33"/>
          <w:rFonts w:ascii="Arial" w:hAnsi="Arial" w:cs="Arial"/>
          <w:iCs/>
          <w:sz w:val="22"/>
          <w:szCs w:val="22"/>
        </w:rPr>
      </w:pPr>
      <w:r w:rsidRPr="00480940">
        <w:rPr>
          <w:rStyle w:val="FontStyle33"/>
          <w:rFonts w:ascii="Arial" w:hAnsi="Arial" w:cs="Arial"/>
          <w:b/>
          <w:i w:val="0"/>
          <w:iCs/>
          <w:sz w:val="22"/>
          <w:szCs w:val="22"/>
        </w:rPr>
        <w:t>•</w:t>
      </w:r>
      <w:r w:rsidRPr="00480940">
        <w:rPr>
          <w:rStyle w:val="FontStyle33"/>
          <w:rFonts w:ascii="Arial" w:hAnsi="Arial" w:cs="Arial"/>
          <w:iCs/>
          <w:sz w:val="22"/>
          <w:szCs w:val="22"/>
        </w:rPr>
        <w:t xml:space="preserve">   Ustawa z dnia 20 kwietnia 2004r. o promocji zatrudnienia i instytucjach rynku pracy,</w:t>
      </w:r>
    </w:p>
    <w:p w14:paraId="57CB9CF3" w14:textId="77777777" w:rsidR="002E6DED" w:rsidRPr="00480940" w:rsidRDefault="002E6DED" w:rsidP="002E6DED">
      <w:pPr>
        <w:pStyle w:val="Style8"/>
        <w:widowControl/>
        <w:numPr>
          <w:ilvl w:val="0"/>
          <w:numId w:val="1"/>
        </w:numPr>
        <w:spacing w:before="10" w:line="240" w:lineRule="exact"/>
        <w:ind w:left="284" w:hanging="284"/>
        <w:jc w:val="both"/>
        <w:rPr>
          <w:rStyle w:val="FontStyle33"/>
          <w:rFonts w:ascii="Arial" w:hAnsi="Arial" w:cs="Arial"/>
          <w:iCs/>
          <w:sz w:val="22"/>
          <w:szCs w:val="22"/>
        </w:rPr>
      </w:pPr>
      <w:r w:rsidRPr="00480940">
        <w:rPr>
          <w:rStyle w:val="FontStyle33"/>
          <w:rFonts w:ascii="Arial" w:hAnsi="Arial" w:cs="Arial"/>
          <w:iCs/>
          <w:sz w:val="22"/>
          <w:szCs w:val="22"/>
        </w:rPr>
        <w:t>Rozporządzenie Ministra Rodziny, Pracy i Polityki Społecznej z dnia 14 lipca 2017r. w sprawie dokonywania z Funduszu Pracy refundacji kosztów wyposażenia lub doposażenia stanowiska pracy oraz przyznawania środków na podjęcie działalności gospodarczej.</w:t>
      </w:r>
    </w:p>
    <w:p w14:paraId="56754E34" w14:textId="77777777" w:rsidR="002E6DED" w:rsidRPr="00480940" w:rsidRDefault="002E6DED" w:rsidP="002E6DED">
      <w:pPr>
        <w:pStyle w:val="Style8"/>
        <w:widowControl/>
        <w:spacing w:before="10" w:line="240" w:lineRule="exact"/>
        <w:ind w:left="284"/>
        <w:jc w:val="both"/>
        <w:rPr>
          <w:rStyle w:val="FontStyle33"/>
          <w:rFonts w:ascii="Arial" w:hAnsi="Arial" w:cs="Arial"/>
          <w:iCs/>
          <w:sz w:val="22"/>
          <w:szCs w:val="22"/>
        </w:rPr>
      </w:pPr>
    </w:p>
    <w:p w14:paraId="14EB62C9" w14:textId="77777777" w:rsidR="002E6DED" w:rsidRPr="00480940" w:rsidRDefault="002E6DED" w:rsidP="002E6DED">
      <w:pPr>
        <w:pStyle w:val="Style12"/>
        <w:widowControl/>
        <w:numPr>
          <w:ilvl w:val="0"/>
          <w:numId w:val="2"/>
        </w:numPr>
        <w:tabs>
          <w:tab w:val="left" w:pos="0"/>
        </w:tabs>
        <w:spacing w:before="120" w:after="120"/>
        <w:ind w:left="284" w:hanging="284"/>
        <w:jc w:val="both"/>
        <w:rPr>
          <w:rStyle w:val="FontStyle35"/>
          <w:rFonts w:ascii="Arial" w:hAnsi="Arial" w:cs="Arial"/>
          <w:sz w:val="22"/>
          <w:szCs w:val="22"/>
        </w:rPr>
      </w:pPr>
      <w:r w:rsidRPr="00480940">
        <w:rPr>
          <w:rStyle w:val="FontStyle35"/>
          <w:rFonts w:ascii="Arial" w:hAnsi="Arial" w:cs="Arial"/>
          <w:sz w:val="22"/>
          <w:szCs w:val="22"/>
        </w:rPr>
        <w:t xml:space="preserve">Wysokość refundacji kosztów wyposażenia lub doposażenia stanowiska pracy jest ustalana </w:t>
      </w:r>
      <w:r w:rsidRPr="00480940">
        <w:rPr>
          <w:rStyle w:val="FontStyle35"/>
          <w:rFonts w:ascii="Arial" w:hAnsi="Arial" w:cs="Arial"/>
          <w:sz w:val="22"/>
          <w:szCs w:val="22"/>
        </w:rPr>
        <w:br/>
        <w:t>z uwzględnieniem posiadanego przez Urząd limitu środków finansowych przeznaczonych na ten cel.</w:t>
      </w:r>
    </w:p>
    <w:p w14:paraId="08540FF0" w14:textId="1B52A5CD" w:rsidR="00CA7A3B" w:rsidRPr="00480940" w:rsidRDefault="002E6DED" w:rsidP="00480940">
      <w:pPr>
        <w:pStyle w:val="Style18"/>
        <w:widowControl/>
        <w:numPr>
          <w:ilvl w:val="0"/>
          <w:numId w:val="2"/>
        </w:numPr>
        <w:tabs>
          <w:tab w:val="left" w:pos="0"/>
        </w:tabs>
        <w:spacing w:before="120"/>
        <w:ind w:left="284" w:hanging="284"/>
        <w:jc w:val="both"/>
        <w:rPr>
          <w:rStyle w:val="FontStyle35"/>
          <w:rFonts w:ascii="Arial" w:hAnsi="Arial" w:cs="Arial"/>
          <w:b/>
          <w:sz w:val="22"/>
          <w:szCs w:val="22"/>
        </w:rPr>
      </w:pPr>
      <w:r w:rsidRPr="00480940">
        <w:rPr>
          <w:rStyle w:val="FontStyle34"/>
          <w:rFonts w:ascii="Arial" w:hAnsi="Arial" w:cs="Arial"/>
          <w:b w:val="0"/>
          <w:sz w:val="22"/>
          <w:szCs w:val="22"/>
        </w:rPr>
        <w:t>Środki na refundację kosztów wyposażenia lub doposażenia stanowiska pracy</w:t>
      </w:r>
      <w:r w:rsidRPr="00480940">
        <w:rPr>
          <w:rStyle w:val="FontStyle34"/>
          <w:rFonts w:ascii="Arial" w:hAnsi="Arial" w:cs="Arial"/>
          <w:bCs/>
          <w:sz w:val="22"/>
          <w:szCs w:val="22"/>
        </w:rPr>
        <w:t xml:space="preserve"> </w:t>
      </w:r>
      <w:r w:rsidRPr="00480940">
        <w:rPr>
          <w:rStyle w:val="FontStyle34"/>
          <w:rFonts w:ascii="Arial" w:hAnsi="Arial" w:cs="Arial"/>
          <w:b w:val="0"/>
          <w:sz w:val="22"/>
          <w:szCs w:val="22"/>
          <w:u w:val="single"/>
        </w:rPr>
        <w:t>nie mogą być</w:t>
      </w:r>
      <w:r w:rsidR="00480940">
        <w:rPr>
          <w:rStyle w:val="FontStyle34"/>
          <w:rFonts w:ascii="Arial" w:hAnsi="Arial" w:cs="Arial"/>
          <w:b w:val="0"/>
          <w:sz w:val="22"/>
          <w:szCs w:val="22"/>
          <w:u w:val="single"/>
        </w:rPr>
        <w:t xml:space="preserve"> </w:t>
      </w:r>
      <w:r w:rsidRPr="00480940">
        <w:rPr>
          <w:rStyle w:val="FontStyle34"/>
          <w:rFonts w:ascii="Arial" w:hAnsi="Arial" w:cs="Arial"/>
          <w:b w:val="0"/>
          <w:sz w:val="22"/>
          <w:szCs w:val="22"/>
          <w:u w:val="single"/>
        </w:rPr>
        <w:t>przeznaczone na:</w:t>
      </w:r>
    </w:p>
    <w:p w14:paraId="286B65A5"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budowę, remont i modernizację lokalu, maszyn, urządzeń,</w:t>
      </w:r>
    </w:p>
    <w:p w14:paraId="3B2733EC"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nabycie udziałów w spółkach, akcji, obligacji, wydatki inwestycyjne związane z kosztami budowy,</w:t>
      </w:r>
    </w:p>
    <w:p w14:paraId="69FFBB6D"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koszty reklamowo-ofertowe, foldery,</w:t>
      </w:r>
    </w:p>
    <w:p w14:paraId="12C62482"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opłaty administracyjno-skarbowe,</w:t>
      </w:r>
    </w:p>
    <w:p w14:paraId="567355E2"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 xml:space="preserve">zakup gruntów, nieruchomości oraz dzierżawy, </w:t>
      </w:r>
    </w:p>
    <w:p w14:paraId="21B2A3F5"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zakup samochodu osobowego z wyjątkiem samochodów osobowych przystosowanych do nauki jazdy,</w:t>
      </w:r>
    </w:p>
    <w:p w14:paraId="5D48B436"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 xml:space="preserve">zakupy dokonywane od osób w pierwszej linii pokrewieństwa, powinowactwa </w:t>
      </w:r>
    </w:p>
    <w:p w14:paraId="49365D06"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zakupy dokonywane od współmałżonków,</w:t>
      </w:r>
    </w:p>
    <w:p w14:paraId="459B8E1D"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zakupy od podmiotów powiązanych osobowo lub kapitałowo z wnioskodawcą,</w:t>
      </w:r>
    </w:p>
    <w:p w14:paraId="7BA7CDB1"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zakupy pomiędzy podmiotami reprezentowanymi przez tych samych właścicieli, udziałowców,</w:t>
      </w:r>
    </w:p>
    <w:p w14:paraId="6F8AF35D"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leasing: maszyn, urządzeń, pojazdów itp.,</w:t>
      </w:r>
    </w:p>
    <w:p w14:paraId="40A71E90" w14:textId="77777777" w:rsidR="002E6DED" w:rsidRPr="00480940" w:rsidRDefault="002E6DED" w:rsidP="002E6DED">
      <w:pPr>
        <w:pStyle w:val="Tekstpodstawowy"/>
        <w:numPr>
          <w:ilvl w:val="0"/>
          <w:numId w:val="3"/>
        </w:numPr>
        <w:tabs>
          <w:tab w:val="left" w:pos="0"/>
          <w:tab w:val="left" w:pos="360"/>
        </w:tabs>
        <w:rPr>
          <w:rFonts w:ascii="Arial" w:hAnsi="Arial" w:cs="Arial"/>
          <w:color w:val="000000"/>
          <w:sz w:val="22"/>
          <w:szCs w:val="22"/>
        </w:rPr>
      </w:pPr>
      <w:r w:rsidRPr="00480940">
        <w:rPr>
          <w:rFonts w:ascii="Arial" w:hAnsi="Arial" w:cs="Arial"/>
          <w:color w:val="000000"/>
          <w:sz w:val="22"/>
          <w:szCs w:val="22"/>
        </w:rPr>
        <w:t>koszty dostarczenia zakupów (np. koszty przesyłki, przygotowania do transportu, pakowania),</w:t>
      </w:r>
    </w:p>
    <w:p w14:paraId="664C43D1" w14:textId="77777777" w:rsidR="002E6DED" w:rsidRPr="00480940" w:rsidRDefault="002E6DED" w:rsidP="002E6DED">
      <w:pPr>
        <w:pStyle w:val="Tekstpodstawowy"/>
        <w:numPr>
          <w:ilvl w:val="0"/>
          <w:numId w:val="3"/>
        </w:numPr>
        <w:tabs>
          <w:tab w:val="left" w:pos="0"/>
        </w:tabs>
        <w:rPr>
          <w:rFonts w:ascii="Arial" w:hAnsi="Arial" w:cs="Arial"/>
          <w:color w:val="000000"/>
          <w:sz w:val="22"/>
          <w:szCs w:val="22"/>
        </w:rPr>
      </w:pPr>
      <w:r w:rsidRPr="00480940">
        <w:rPr>
          <w:rFonts w:ascii="Arial" w:hAnsi="Arial" w:cs="Arial"/>
          <w:color w:val="000000"/>
          <w:sz w:val="22"/>
          <w:szCs w:val="22"/>
        </w:rPr>
        <w:t>wynagrodzenia zatrudnionych pracowników,</w:t>
      </w:r>
    </w:p>
    <w:p w14:paraId="16D28A09" w14:textId="77777777" w:rsidR="002E6DED" w:rsidRPr="00480940" w:rsidRDefault="002E6DED" w:rsidP="002E6DED">
      <w:pPr>
        <w:pStyle w:val="Tekstpodstawowy"/>
        <w:numPr>
          <w:ilvl w:val="0"/>
          <w:numId w:val="3"/>
        </w:numPr>
        <w:tabs>
          <w:tab w:val="left" w:pos="0"/>
        </w:tabs>
        <w:rPr>
          <w:rFonts w:ascii="Arial" w:hAnsi="Arial" w:cs="Arial"/>
          <w:color w:val="000000"/>
          <w:sz w:val="22"/>
          <w:szCs w:val="22"/>
        </w:rPr>
      </w:pPr>
      <w:r w:rsidRPr="00480940">
        <w:rPr>
          <w:rFonts w:ascii="Arial" w:hAnsi="Arial" w:cs="Arial"/>
          <w:color w:val="000000"/>
          <w:sz w:val="22"/>
          <w:szCs w:val="22"/>
        </w:rPr>
        <w:t>koszty szkolenia, kursów,</w:t>
      </w:r>
    </w:p>
    <w:p w14:paraId="26063E55" w14:textId="77777777" w:rsidR="002E6DED" w:rsidRPr="00480940" w:rsidRDefault="002E6DED" w:rsidP="002E6DED">
      <w:pPr>
        <w:pStyle w:val="Tekstpodstawowy"/>
        <w:numPr>
          <w:ilvl w:val="0"/>
          <w:numId w:val="3"/>
        </w:numPr>
        <w:tabs>
          <w:tab w:val="left" w:pos="0"/>
        </w:tabs>
        <w:rPr>
          <w:rFonts w:ascii="Arial" w:hAnsi="Arial" w:cs="Arial"/>
          <w:color w:val="000000"/>
          <w:sz w:val="22"/>
          <w:szCs w:val="22"/>
        </w:rPr>
      </w:pPr>
      <w:r w:rsidRPr="00480940">
        <w:rPr>
          <w:rFonts w:ascii="Arial" w:hAnsi="Arial" w:cs="Arial"/>
          <w:color w:val="000000"/>
          <w:sz w:val="22"/>
          <w:szCs w:val="22"/>
        </w:rPr>
        <w:t>zakup towarów handlowych,</w:t>
      </w:r>
    </w:p>
    <w:p w14:paraId="58920C28" w14:textId="77777777" w:rsidR="002E6DED" w:rsidRPr="00480940" w:rsidRDefault="002E6DED" w:rsidP="002E6DED">
      <w:pPr>
        <w:pStyle w:val="Tekstpodstawowy"/>
        <w:numPr>
          <w:ilvl w:val="0"/>
          <w:numId w:val="3"/>
        </w:numPr>
        <w:tabs>
          <w:tab w:val="left" w:pos="0"/>
        </w:tabs>
        <w:rPr>
          <w:rFonts w:ascii="Arial" w:hAnsi="Arial" w:cs="Arial"/>
          <w:color w:val="000000"/>
          <w:sz w:val="22"/>
          <w:szCs w:val="22"/>
        </w:rPr>
      </w:pPr>
      <w:r w:rsidRPr="00480940">
        <w:rPr>
          <w:rFonts w:ascii="Arial" w:hAnsi="Arial" w:cs="Arial"/>
          <w:color w:val="000000"/>
          <w:sz w:val="22"/>
          <w:szCs w:val="22"/>
        </w:rPr>
        <w:t>opłaty eksploatacyjne (czynsz, prąd, woda, telefon, paliwo, ubezpieczenie, itp.),</w:t>
      </w:r>
    </w:p>
    <w:p w14:paraId="75E94D18" w14:textId="77777777" w:rsidR="002E6DED" w:rsidRPr="00480940" w:rsidRDefault="002E6DED" w:rsidP="002E6DED">
      <w:pPr>
        <w:pStyle w:val="Tekstpodstawowy"/>
        <w:numPr>
          <w:ilvl w:val="0"/>
          <w:numId w:val="3"/>
        </w:numPr>
        <w:tabs>
          <w:tab w:val="left" w:pos="0"/>
        </w:tabs>
        <w:rPr>
          <w:rFonts w:ascii="Arial" w:hAnsi="Arial" w:cs="Arial"/>
          <w:color w:val="000000"/>
          <w:sz w:val="22"/>
          <w:szCs w:val="22"/>
        </w:rPr>
      </w:pPr>
      <w:r w:rsidRPr="00480940">
        <w:rPr>
          <w:rFonts w:ascii="Arial" w:hAnsi="Arial" w:cs="Arial"/>
          <w:color w:val="000000"/>
          <w:sz w:val="22"/>
          <w:szCs w:val="22"/>
        </w:rPr>
        <w:t>zakupu inwentarza żywego,</w:t>
      </w:r>
    </w:p>
    <w:p w14:paraId="123F8782" w14:textId="245161CD" w:rsidR="002E6DED" w:rsidRPr="00480940" w:rsidRDefault="002E6DED" w:rsidP="002E6DED">
      <w:pPr>
        <w:pStyle w:val="Tekstpodstawowy"/>
        <w:numPr>
          <w:ilvl w:val="0"/>
          <w:numId w:val="3"/>
        </w:numPr>
        <w:tabs>
          <w:tab w:val="left" w:pos="0"/>
        </w:tabs>
        <w:rPr>
          <w:rFonts w:ascii="Arial" w:hAnsi="Arial" w:cs="Arial"/>
          <w:color w:val="000000"/>
          <w:sz w:val="22"/>
          <w:szCs w:val="22"/>
        </w:rPr>
      </w:pPr>
      <w:r w:rsidRPr="00480940">
        <w:rPr>
          <w:rFonts w:ascii="Arial" w:hAnsi="Arial" w:cs="Arial"/>
          <w:color w:val="000000"/>
          <w:sz w:val="22"/>
          <w:szCs w:val="22"/>
        </w:rPr>
        <w:t>nabycie pojazdów przeznaczonych do transportu drogowego w celu prowadzenia działalności zarobkowej w zakresie drogowego transportu towarowego,</w:t>
      </w:r>
      <w:r w:rsidR="00372C81">
        <w:rPr>
          <w:rFonts w:ascii="Arial" w:hAnsi="Arial" w:cs="Arial"/>
          <w:color w:val="000000"/>
          <w:sz w:val="22"/>
          <w:szCs w:val="22"/>
        </w:rPr>
        <w:t xml:space="preserve"> </w:t>
      </w:r>
      <w:r w:rsidR="00372C81" w:rsidRPr="00715D95">
        <w:rPr>
          <w:rFonts w:ascii="Arial" w:hAnsi="Arial" w:cs="Arial"/>
          <w:sz w:val="22"/>
          <w:szCs w:val="22"/>
        </w:rPr>
        <w:t xml:space="preserve">spełniające warunki wymienione </w:t>
      </w:r>
      <w:r w:rsidR="00715D95">
        <w:rPr>
          <w:rFonts w:ascii="Arial" w:hAnsi="Arial" w:cs="Arial"/>
          <w:sz w:val="22"/>
          <w:szCs w:val="22"/>
        </w:rPr>
        <w:br/>
      </w:r>
      <w:r w:rsidR="00372C81" w:rsidRPr="00715D95">
        <w:rPr>
          <w:rFonts w:ascii="Arial" w:hAnsi="Arial" w:cs="Arial"/>
          <w:sz w:val="22"/>
          <w:szCs w:val="22"/>
        </w:rPr>
        <w:t>w pkt.4</w:t>
      </w:r>
      <w:r w:rsidR="00715D95">
        <w:rPr>
          <w:rFonts w:ascii="Arial" w:hAnsi="Arial" w:cs="Arial"/>
          <w:sz w:val="22"/>
          <w:szCs w:val="22"/>
        </w:rPr>
        <w:t>,</w:t>
      </w:r>
      <w:r w:rsidR="00372C81" w:rsidRPr="00715D95">
        <w:rPr>
          <w:rFonts w:ascii="Arial" w:hAnsi="Arial" w:cs="Arial"/>
          <w:sz w:val="22"/>
          <w:szCs w:val="22"/>
        </w:rPr>
        <w:t xml:space="preserve"> </w:t>
      </w:r>
    </w:p>
    <w:p w14:paraId="2A3E4E62" w14:textId="77777777" w:rsidR="002E6DED" w:rsidRPr="00480940" w:rsidRDefault="002E6DED" w:rsidP="002E6DED">
      <w:pPr>
        <w:pStyle w:val="Tekstpodstawowy"/>
        <w:numPr>
          <w:ilvl w:val="0"/>
          <w:numId w:val="3"/>
        </w:numPr>
        <w:tabs>
          <w:tab w:val="left" w:pos="0"/>
        </w:tabs>
        <w:rPr>
          <w:rFonts w:ascii="Arial" w:hAnsi="Arial" w:cs="Arial"/>
          <w:color w:val="000000"/>
          <w:sz w:val="22"/>
          <w:szCs w:val="22"/>
        </w:rPr>
      </w:pPr>
      <w:r w:rsidRPr="00480940">
        <w:rPr>
          <w:rFonts w:ascii="Arial" w:hAnsi="Arial" w:cs="Arial"/>
          <w:color w:val="000000"/>
          <w:sz w:val="22"/>
          <w:szCs w:val="22"/>
        </w:rPr>
        <w:t>działalność sezonową,</w:t>
      </w:r>
    </w:p>
    <w:p w14:paraId="3351DC5F" w14:textId="77777777" w:rsidR="002E6DED" w:rsidRPr="00480940" w:rsidRDefault="002E6DED" w:rsidP="002E6DED">
      <w:pPr>
        <w:pStyle w:val="Tekstpodstawowy"/>
        <w:numPr>
          <w:ilvl w:val="0"/>
          <w:numId w:val="3"/>
        </w:numPr>
        <w:tabs>
          <w:tab w:val="left" w:pos="0"/>
        </w:tabs>
        <w:rPr>
          <w:rFonts w:ascii="Arial" w:hAnsi="Arial" w:cs="Arial"/>
          <w:color w:val="000000"/>
          <w:sz w:val="22"/>
          <w:szCs w:val="22"/>
        </w:rPr>
      </w:pPr>
      <w:r w:rsidRPr="00480940">
        <w:rPr>
          <w:rFonts w:ascii="Arial" w:hAnsi="Arial" w:cs="Arial"/>
          <w:color w:val="000000"/>
          <w:sz w:val="22"/>
          <w:szCs w:val="22"/>
        </w:rPr>
        <w:t>działalność związaną z prowadzeniem lombardu, gier hazardowych.</w:t>
      </w:r>
    </w:p>
    <w:p w14:paraId="667FE906" w14:textId="77777777" w:rsidR="002E6DED" w:rsidRPr="00480940" w:rsidRDefault="002E6DED" w:rsidP="002E6DED">
      <w:pPr>
        <w:pStyle w:val="Style16"/>
        <w:widowControl/>
        <w:tabs>
          <w:tab w:val="left" w:pos="0"/>
        </w:tabs>
        <w:spacing w:after="240" w:line="230" w:lineRule="exact"/>
        <w:ind w:left="426"/>
        <w:rPr>
          <w:rStyle w:val="FontStyle35"/>
          <w:rFonts w:ascii="Arial" w:hAnsi="Arial" w:cs="Arial"/>
          <w:sz w:val="22"/>
          <w:szCs w:val="22"/>
        </w:rPr>
      </w:pPr>
    </w:p>
    <w:p w14:paraId="541B7414" w14:textId="3C8C8F5A" w:rsidR="002E6DED" w:rsidRPr="00480940" w:rsidRDefault="002E6DED" w:rsidP="002E6DED">
      <w:pPr>
        <w:pStyle w:val="Style15"/>
        <w:widowControl/>
        <w:numPr>
          <w:ilvl w:val="0"/>
          <w:numId w:val="5"/>
        </w:numPr>
        <w:tabs>
          <w:tab w:val="left" w:pos="0"/>
          <w:tab w:val="left" w:pos="360"/>
        </w:tabs>
        <w:spacing w:after="240"/>
        <w:ind w:left="426"/>
        <w:rPr>
          <w:rStyle w:val="FontStyle35"/>
          <w:rFonts w:ascii="Arial" w:hAnsi="Arial" w:cs="Arial"/>
          <w:sz w:val="22"/>
          <w:szCs w:val="22"/>
        </w:rPr>
      </w:pPr>
      <w:r w:rsidRPr="00480940">
        <w:rPr>
          <w:rStyle w:val="FontStyle35"/>
          <w:rFonts w:ascii="Arial" w:hAnsi="Arial" w:cs="Arial"/>
          <w:sz w:val="22"/>
          <w:szCs w:val="22"/>
        </w:rPr>
        <w:t>Kwota refundacji może być przeznaczona na zakup wyposażenia lub doposażenia stanowiska</w:t>
      </w:r>
      <w:r w:rsidR="002F1147">
        <w:rPr>
          <w:rStyle w:val="FontStyle35"/>
          <w:rFonts w:ascii="Arial" w:hAnsi="Arial" w:cs="Arial"/>
          <w:sz w:val="22"/>
          <w:szCs w:val="22"/>
        </w:rPr>
        <w:t xml:space="preserve"> </w:t>
      </w:r>
      <w:r w:rsidRPr="00480940">
        <w:rPr>
          <w:rStyle w:val="FontStyle35"/>
          <w:rFonts w:ascii="Arial" w:hAnsi="Arial" w:cs="Arial"/>
          <w:sz w:val="22"/>
          <w:szCs w:val="22"/>
        </w:rPr>
        <w:t>pracy, w szczególności na zakup środków trwałych, maszyn, sprzętu, urządzeń, mebli związanych</w:t>
      </w:r>
      <w:r w:rsidR="002F1147">
        <w:rPr>
          <w:rStyle w:val="FontStyle35"/>
          <w:rFonts w:ascii="Arial" w:hAnsi="Arial" w:cs="Arial"/>
          <w:sz w:val="22"/>
          <w:szCs w:val="22"/>
        </w:rPr>
        <w:t xml:space="preserve"> </w:t>
      </w:r>
      <w:r w:rsidRPr="00480940">
        <w:rPr>
          <w:rStyle w:val="FontStyle35"/>
          <w:rFonts w:ascii="Arial" w:hAnsi="Arial" w:cs="Arial"/>
          <w:sz w:val="22"/>
          <w:szCs w:val="22"/>
        </w:rPr>
        <w:t>bezpośrednio z tworzonym stanowiskiem pracy dla skierowanego bezrobotnego,</w:t>
      </w:r>
    </w:p>
    <w:p w14:paraId="3C41087F" w14:textId="77777777" w:rsidR="002E6DED" w:rsidRPr="00480940" w:rsidRDefault="002E6DED" w:rsidP="002E6DED">
      <w:pPr>
        <w:pStyle w:val="Style15"/>
        <w:widowControl/>
        <w:numPr>
          <w:ilvl w:val="0"/>
          <w:numId w:val="5"/>
        </w:numPr>
        <w:tabs>
          <w:tab w:val="left" w:pos="0"/>
          <w:tab w:val="left" w:pos="360"/>
        </w:tabs>
        <w:ind w:left="426"/>
        <w:rPr>
          <w:rStyle w:val="FontStyle35"/>
          <w:rFonts w:ascii="Arial" w:hAnsi="Arial" w:cs="Arial"/>
          <w:b/>
          <w:sz w:val="22"/>
          <w:szCs w:val="22"/>
        </w:rPr>
      </w:pPr>
      <w:r w:rsidRPr="00480940">
        <w:rPr>
          <w:rStyle w:val="FontStyle34"/>
          <w:rFonts w:ascii="Arial" w:hAnsi="Arial" w:cs="Arial"/>
          <w:b w:val="0"/>
          <w:sz w:val="22"/>
          <w:szCs w:val="22"/>
        </w:rPr>
        <w:t xml:space="preserve">Refundacja kosztów wyposażenia lub doposażenia stanowiska pracy </w:t>
      </w:r>
      <w:r w:rsidRPr="00480940">
        <w:rPr>
          <w:rStyle w:val="FontStyle34"/>
          <w:rFonts w:ascii="Arial" w:hAnsi="Arial" w:cs="Arial"/>
          <w:b w:val="0"/>
          <w:sz w:val="22"/>
          <w:szCs w:val="22"/>
          <w:u w:val="single"/>
        </w:rPr>
        <w:t>może być</w:t>
      </w:r>
      <w:r w:rsidRPr="00480940">
        <w:rPr>
          <w:rStyle w:val="FontStyle34"/>
          <w:rFonts w:ascii="Arial" w:hAnsi="Arial" w:cs="Arial"/>
          <w:b w:val="0"/>
          <w:sz w:val="22"/>
          <w:szCs w:val="22"/>
        </w:rPr>
        <w:t xml:space="preserve"> przyznana na zakup pojazdów samochodowych spełniających jeden z poniższych warunków  tj.:</w:t>
      </w:r>
    </w:p>
    <w:p w14:paraId="25EFB2D3" w14:textId="3182835D" w:rsidR="002E6DED" w:rsidRPr="00480940" w:rsidRDefault="00EE5C48" w:rsidP="00EE5C48">
      <w:pPr>
        <w:pStyle w:val="Style12"/>
        <w:widowControl/>
        <w:tabs>
          <w:tab w:val="left" w:pos="0"/>
          <w:tab w:val="left" w:pos="715"/>
        </w:tabs>
        <w:spacing w:line="240" w:lineRule="auto"/>
        <w:ind w:left="360"/>
        <w:jc w:val="both"/>
        <w:rPr>
          <w:rStyle w:val="FontStyle35"/>
          <w:rFonts w:ascii="Arial" w:hAnsi="Arial" w:cs="Arial"/>
          <w:sz w:val="22"/>
          <w:szCs w:val="22"/>
        </w:rPr>
      </w:pPr>
      <w:r w:rsidRPr="00480940">
        <w:rPr>
          <w:rStyle w:val="FontStyle35"/>
          <w:rFonts w:ascii="Arial" w:hAnsi="Arial" w:cs="Arial"/>
          <w:sz w:val="22"/>
          <w:szCs w:val="22"/>
        </w:rPr>
        <w:t xml:space="preserve">- </w:t>
      </w:r>
      <w:r w:rsidR="002E6DED" w:rsidRPr="00480940">
        <w:rPr>
          <w:rStyle w:val="FontStyle35"/>
          <w:rFonts w:ascii="Arial" w:hAnsi="Arial" w:cs="Arial"/>
          <w:sz w:val="22"/>
          <w:szCs w:val="22"/>
        </w:rPr>
        <w:t xml:space="preserve">samochód ciężarowy z otwartą częścią do przewozu ładunku lub tzw. </w:t>
      </w:r>
      <w:proofErr w:type="spellStart"/>
      <w:r w:rsidR="002E6DED" w:rsidRPr="00480940">
        <w:rPr>
          <w:rStyle w:val="FontStyle35"/>
          <w:rFonts w:ascii="Arial" w:hAnsi="Arial" w:cs="Arial"/>
          <w:sz w:val="22"/>
          <w:szCs w:val="22"/>
        </w:rPr>
        <w:t>brygadówka</w:t>
      </w:r>
      <w:proofErr w:type="spellEnd"/>
      <w:r w:rsidR="002E6DED" w:rsidRPr="00480940">
        <w:rPr>
          <w:rStyle w:val="FontStyle35"/>
          <w:rFonts w:ascii="Arial" w:hAnsi="Arial" w:cs="Arial"/>
          <w:sz w:val="22"/>
          <w:szCs w:val="22"/>
        </w:rPr>
        <w:t xml:space="preserve"> (kabina kierowcy i nadwozie do przewozu ładunków jako konstrukcyjnie oddzielny element pojazdu),</w:t>
      </w:r>
    </w:p>
    <w:p w14:paraId="75D29044" w14:textId="77777777" w:rsidR="00CA7A3B" w:rsidRPr="00480940" w:rsidRDefault="00EE5C48" w:rsidP="00CA7A3B">
      <w:pPr>
        <w:pStyle w:val="Style12"/>
        <w:widowControl/>
        <w:tabs>
          <w:tab w:val="left" w:pos="0"/>
          <w:tab w:val="left" w:pos="715"/>
        </w:tabs>
        <w:spacing w:line="240" w:lineRule="auto"/>
        <w:ind w:left="360"/>
        <w:jc w:val="both"/>
        <w:rPr>
          <w:rStyle w:val="FontStyle35"/>
          <w:rFonts w:ascii="Arial" w:hAnsi="Arial" w:cs="Arial"/>
          <w:sz w:val="22"/>
          <w:szCs w:val="22"/>
        </w:rPr>
      </w:pPr>
      <w:r w:rsidRPr="00480940">
        <w:rPr>
          <w:rStyle w:val="FontStyle35"/>
          <w:rFonts w:ascii="Arial" w:hAnsi="Arial" w:cs="Arial"/>
          <w:sz w:val="22"/>
          <w:szCs w:val="22"/>
        </w:rPr>
        <w:t xml:space="preserve">- </w:t>
      </w:r>
      <w:r w:rsidR="002E6DED" w:rsidRPr="00480940">
        <w:rPr>
          <w:rStyle w:val="FontStyle35"/>
          <w:rFonts w:ascii="Arial" w:hAnsi="Arial" w:cs="Arial"/>
          <w:sz w:val="22"/>
          <w:szCs w:val="22"/>
        </w:rPr>
        <w:t>samochód osobowy przystosowany do nauki jazdy,</w:t>
      </w:r>
    </w:p>
    <w:p w14:paraId="02087311" w14:textId="77777777" w:rsidR="00CA7A3B" w:rsidRPr="00480940" w:rsidRDefault="00CA7A3B" w:rsidP="00CA7A3B">
      <w:pPr>
        <w:pStyle w:val="Style12"/>
        <w:widowControl/>
        <w:tabs>
          <w:tab w:val="left" w:pos="0"/>
          <w:tab w:val="left" w:pos="715"/>
        </w:tabs>
        <w:spacing w:line="240" w:lineRule="auto"/>
        <w:ind w:left="360"/>
        <w:jc w:val="both"/>
        <w:rPr>
          <w:rStyle w:val="FontStyle35"/>
          <w:rFonts w:ascii="Arial" w:hAnsi="Arial" w:cs="Arial"/>
          <w:sz w:val="22"/>
          <w:szCs w:val="22"/>
        </w:rPr>
      </w:pPr>
    </w:p>
    <w:p w14:paraId="489EAA34" w14:textId="77777777" w:rsidR="00CA7A3B" w:rsidRPr="00480940" w:rsidRDefault="00CA7A3B" w:rsidP="00CA7A3B">
      <w:pPr>
        <w:pStyle w:val="Style12"/>
        <w:widowControl/>
        <w:tabs>
          <w:tab w:val="left" w:pos="0"/>
          <w:tab w:val="left" w:pos="715"/>
        </w:tabs>
        <w:spacing w:line="240" w:lineRule="auto"/>
        <w:ind w:left="360"/>
        <w:jc w:val="both"/>
        <w:rPr>
          <w:rStyle w:val="FontStyle35"/>
          <w:rFonts w:ascii="Arial" w:hAnsi="Arial" w:cs="Arial"/>
          <w:sz w:val="22"/>
          <w:szCs w:val="22"/>
        </w:rPr>
      </w:pPr>
    </w:p>
    <w:p w14:paraId="2EA89070" w14:textId="77777777" w:rsidR="00CA7A3B" w:rsidRPr="00480940" w:rsidRDefault="00CA7A3B" w:rsidP="00CA7A3B">
      <w:pPr>
        <w:pStyle w:val="Style12"/>
        <w:widowControl/>
        <w:tabs>
          <w:tab w:val="left" w:pos="0"/>
          <w:tab w:val="left" w:pos="715"/>
        </w:tabs>
        <w:spacing w:line="240" w:lineRule="auto"/>
        <w:ind w:left="360"/>
        <w:jc w:val="both"/>
        <w:rPr>
          <w:rStyle w:val="FontStyle35"/>
          <w:rFonts w:ascii="Arial" w:hAnsi="Arial" w:cs="Arial"/>
          <w:sz w:val="22"/>
          <w:szCs w:val="22"/>
        </w:rPr>
      </w:pPr>
    </w:p>
    <w:p w14:paraId="1FBFE3F3" w14:textId="4CAF5EAC" w:rsidR="002E6DED" w:rsidRPr="00480940" w:rsidRDefault="002E6DED" w:rsidP="00CA7A3B">
      <w:pPr>
        <w:pStyle w:val="Style12"/>
        <w:widowControl/>
        <w:numPr>
          <w:ilvl w:val="0"/>
          <w:numId w:val="5"/>
        </w:numPr>
        <w:tabs>
          <w:tab w:val="left" w:pos="0"/>
          <w:tab w:val="left" w:pos="715"/>
        </w:tabs>
        <w:spacing w:line="240" w:lineRule="auto"/>
        <w:ind w:left="720" w:hanging="360"/>
        <w:jc w:val="both"/>
        <w:rPr>
          <w:rStyle w:val="FontStyle35"/>
          <w:rFonts w:ascii="Arial" w:hAnsi="Arial" w:cs="Arial"/>
          <w:sz w:val="22"/>
          <w:szCs w:val="22"/>
        </w:rPr>
      </w:pPr>
      <w:r w:rsidRPr="00480940">
        <w:rPr>
          <w:rStyle w:val="FontStyle35"/>
          <w:rFonts w:ascii="Arial" w:hAnsi="Arial" w:cs="Arial"/>
          <w:sz w:val="22"/>
          <w:szCs w:val="22"/>
        </w:rPr>
        <w:t xml:space="preserve">W przypadku, gdy jakikolwiek punkt wniosku nie jest wypełniony lub wniosek nie zawiera wszystkich wymaganych załączników Powiatowy Urząd Pracy w Leżajsku wzywa podmiot do usunięcia braków w terminie 7 dni, pod rygorem </w:t>
      </w:r>
      <w:r w:rsidRPr="00372C81">
        <w:rPr>
          <w:rStyle w:val="FontStyle35"/>
          <w:rFonts w:ascii="Arial" w:hAnsi="Arial" w:cs="Arial"/>
          <w:sz w:val="22"/>
          <w:szCs w:val="22"/>
        </w:rPr>
        <w:t>pozostawienia wniosku bez rozpatrzenia</w:t>
      </w:r>
      <w:r w:rsidRPr="00480940">
        <w:rPr>
          <w:rStyle w:val="FontStyle35"/>
          <w:rFonts w:ascii="Arial" w:hAnsi="Arial" w:cs="Arial"/>
          <w:sz w:val="22"/>
          <w:szCs w:val="22"/>
        </w:rPr>
        <w:t>.</w:t>
      </w:r>
    </w:p>
    <w:p w14:paraId="6175DFFF" w14:textId="77777777" w:rsidR="002E6DED" w:rsidRPr="00480940" w:rsidRDefault="002E6DED" w:rsidP="002E6DED">
      <w:pPr>
        <w:pStyle w:val="Style12"/>
        <w:widowControl/>
        <w:tabs>
          <w:tab w:val="left" w:pos="0"/>
          <w:tab w:val="left" w:pos="715"/>
        </w:tabs>
        <w:spacing w:line="240" w:lineRule="auto"/>
        <w:ind w:left="720"/>
        <w:jc w:val="both"/>
        <w:rPr>
          <w:rStyle w:val="FontStyle35"/>
          <w:rFonts w:ascii="Arial" w:hAnsi="Arial" w:cs="Arial"/>
          <w:sz w:val="22"/>
          <w:szCs w:val="22"/>
        </w:rPr>
      </w:pPr>
    </w:p>
    <w:p w14:paraId="4AB80ACF" w14:textId="77777777" w:rsidR="002E6DED" w:rsidRPr="00480940" w:rsidRDefault="002E6DED" w:rsidP="00EE5C48">
      <w:pPr>
        <w:pStyle w:val="Style12"/>
        <w:widowControl/>
        <w:numPr>
          <w:ilvl w:val="0"/>
          <w:numId w:val="5"/>
        </w:numPr>
        <w:tabs>
          <w:tab w:val="left" w:pos="0"/>
          <w:tab w:val="left" w:pos="715"/>
        </w:tabs>
        <w:spacing w:line="240" w:lineRule="auto"/>
        <w:ind w:left="720" w:hanging="360"/>
        <w:jc w:val="both"/>
        <w:rPr>
          <w:rStyle w:val="FontStyle35"/>
          <w:rFonts w:ascii="Arial" w:hAnsi="Arial" w:cs="Arial"/>
          <w:sz w:val="22"/>
          <w:szCs w:val="22"/>
        </w:rPr>
      </w:pPr>
      <w:r w:rsidRPr="00480940">
        <w:rPr>
          <w:rStyle w:val="FontStyle35"/>
          <w:rFonts w:ascii="Arial" w:hAnsi="Arial" w:cs="Arial"/>
          <w:sz w:val="22"/>
          <w:szCs w:val="22"/>
        </w:rPr>
        <w:t>Wniosek przed jego złożeniem nie podlega weryfikacji merytorycznej ze strony pracowników Powiatowego Urzędu Pracy w Leżajsku.</w:t>
      </w:r>
    </w:p>
    <w:p w14:paraId="1183926D" w14:textId="77777777" w:rsidR="002E6DED" w:rsidRPr="00480940" w:rsidRDefault="002E6DED" w:rsidP="002E6DED">
      <w:pPr>
        <w:pStyle w:val="Akapitzlist"/>
        <w:rPr>
          <w:rStyle w:val="FontStyle35"/>
          <w:rFonts w:ascii="Arial" w:hAnsi="Arial" w:cs="Arial"/>
          <w:sz w:val="22"/>
          <w:szCs w:val="22"/>
        </w:rPr>
      </w:pPr>
    </w:p>
    <w:p w14:paraId="7F95104C" w14:textId="13B9F0BB" w:rsidR="002E6DED" w:rsidRPr="00480940" w:rsidRDefault="002E6DED" w:rsidP="00EE5C48">
      <w:pPr>
        <w:pStyle w:val="Style12"/>
        <w:widowControl/>
        <w:numPr>
          <w:ilvl w:val="0"/>
          <w:numId w:val="5"/>
        </w:numPr>
        <w:tabs>
          <w:tab w:val="left" w:pos="0"/>
          <w:tab w:val="left" w:pos="715"/>
        </w:tabs>
        <w:spacing w:line="240" w:lineRule="auto"/>
        <w:ind w:left="720" w:hanging="360"/>
        <w:jc w:val="both"/>
        <w:rPr>
          <w:rStyle w:val="FontStyle35"/>
          <w:rFonts w:ascii="Arial" w:hAnsi="Arial" w:cs="Arial"/>
          <w:sz w:val="22"/>
          <w:szCs w:val="22"/>
        </w:rPr>
      </w:pPr>
      <w:r w:rsidRPr="00480940">
        <w:rPr>
          <w:rStyle w:val="FontStyle35"/>
          <w:rFonts w:ascii="Arial" w:hAnsi="Arial" w:cs="Arial"/>
          <w:sz w:val="22"/>
          <w:szCs w:val="22"/>
        </w:rPr>
        <w:t>Wniosek, który spełnił wszystkie wymogi formalne, zostaje poddany ocenie merytorycznej przez Komisję ds. Rozpatrywania Wniosków, powołaną przez Dyrektora Powiatowego Urzędu Pracy w Leżajsku.</w:t>
      </w:r>
    </w:p>
    <w:p w14:paraId="6831168C" w14:textId="77777777" w:rsidR="002E6DED" w:rsidRPr="00480940" w:rsidRDefault="002E6DED" w:rsidP="002E6DED">
      <w:pPr>
        <w:pStyle w:val="Style12"/>
        <w:widowControl/>
        <w:tabs>
          <w:tab w:val="left" w:pos="0"/>
          <w:tab w:val="left" w:pos="715"/>
        </w:tabs>
        <w:spacing w:line="240" w:lineRule="auto"/>
        <w:jc w:val="both"/>
        <w:rPr>
          <w:rStyle w:val="FontStyle35"/>
          <w:rFonts w:ascii="Arial" w:hAnsi="Arial" w:cs="Arial"/>
          <w:sz w:val="22"/>
          <w:szCs w:val="22"/>
        </w:rPr>
      </w:pPr>
    </w:p>
    <w:p w14:paraId="69B6BFEB" w14:textId="0A388F57" w:rsidR="002E6DED" w:rsidRPr="00480940" w:rsidRDefault="002E6DED" w:rsidP="00EE5C48">
      <w:pPr>
        <w:pStyle w:val="Style12"/>
        <w:widowControl/>
        <w:numPr>
          <w:ilvl w:val="0"/>
          <w:numId w:val="5"/>
        </w:numPr>
        <w:tabs>
          <w:tab w:val="left" w:pos="0"/>
          <w:tab w:val="left" w:pos="715"/>
        </w:tabs>
        <w:spacing w:line="240" w:lineRule="auto"/>
        <w:ind w:left="720" w:hanging="360"/>
        <w:jc w:val="both"/>
        <w:rPr>
          <w:rStyle w:val="FontStyle35"/>
          <w:rFonts w:ascii="Arial" w:hAnsi="Arial" w:cs="Arial"/>
          <w:sz w:val="22"/>
          <w:szCs w:val="22"/>
        </w:rPr>
      </w:pPr>
      <w:r w:rsidRPr="00480940">
        <w:rPr>
          <w:rStyle w:val="FontStyle34"/>
          <w:rFonts w:ascii="Arial" w:hAnsi="Arial" w:cs="Arial"/>
          <w:b w:val="0"/>
          <w:sz w:val="22"/>
          <w:szCs w:val="22"/>
        </w:rPr>
        <w:t>Komisja ds. Rozpatrywania Wniosków dokonuje weryfikacji wniosków, biorąc pod uwagę:</w:t>
      </w:r>
    </w:p>
    <w:p w14:paraId="14E67F85" w14:textId="765F08E4" w:rsidR="002E6DED" w:rsidRPr="00480940" w:rsidRDefault="002E6DED" w:rsidP="002E6DED">
      <w:pPr>
        <w:pStyle w:val="Style12"/>
        <w:widowControl/>
        <w:tabs>
          <w:tab w:val="left" w:pos="0"/>
          <w:tab w:val="left" w:pos="715"/>
        </w:tabs>
        <w:spacing w:line="240" w:lineRule="auto"/>
        <w:ind w:left="720"/>
        <w:jc w:val="both"/>
        <w:rPr>
          <w:rStyle w:val="FontStyle35"/>
          <w:rFonts w:ascii="Arial" w:hAnsi="Arial" w:cs="Arial"/>
          <w:sz w:val="22"/>
          <w:szCs w:val="22"/>
        </w:rPr>
      </w:pPr>
      <w:r w:rsidRPr="00480940">
        <w:rPr>
          <w:rStyle w:val="FontStyle35"/>
          <w:rFonts w:ascii="Arial" w:hAnsi="Arial" w:cs="Arial"/>
          <w:sz w:val="22"/>
          <w:szCs w:val="22"/>
        </w:rPr>
        <w:t>- ocenę formalną złożonego wniosku,</w:t>
      </w:r>
    </w:p>
    <w:p w14:paraId="3913F936" w14:textId="0CC08825" w:rsidR="002E6DED" w:rsidRPr="00480940" w:rsidRDefault="002E6DED" w:rsidP="002E6DED">
      <w:pPr>
        <w:pStyle w:val="Style14"/>
        <w:widowControl/>
        <w:tabs>
          <w:tab w:val="left" w:pos="0"/>
          <w:tab w:val="left" w:pos="706"/>
        </w:tabs>
        <w:spacing w:line="230" w:lineRule="exact"/>
        <w:ind w:left="734" w:firstLine="0"/>
        <w:rPr>
          <w:rStyle w:val="FontStyle35"/>
          <w:rFonts w:ascii="Arial" w:hAnsi="Arial" w:cs="Arial"/>
          <w:sz w:val="22"/>
          <w:szCs w:val="22"/>
        </w:rPr>
      </w:pPr>
      <w:r w:rsidRPr="00480940">
        <w:rPr>
          <w:rStyle w:val="FontStyle35"/>
          <w:rFonts w:ascii="Arial" w:hAnsi="Arial" w:cs="Arial"/>
          <w:sz w:val="22"/>
          <w:szCs w:val="22"/>
        </w:rPr>
        <w:t>- ocenę merytoryczną</w:t>
      </w:r>
      <w:r w:rsidR="00BF2C13" w:rsidRPr="00480940">
        <w:rPr>
          <w:rStyle w:val="FontStyle35"/>
          <w:rFonts w:ascii="Arial" w:hAnsi="Arial" w:cs="Arial"/>
          <w:sz w:val="22"/>
          <w:szCs w:val="22"/>
        </w:rPr>
        <w:t>.</w:t>
      </w:r>
    </w:p>
    <w:p w14:paraId="3D30F5C9" w14:textId="77777777" w:rsidR="002E6DED" w:rsidRPr="00480940" w:rsidRDefault="002E6DED" w:rsidP="002E6DED">
      <w:pPr>
        <w:pStyle w:val="Style14"/>
        <w:widowControl/>
        <w:tabs>
          <w:tab w:val="left" w:pos="0"/>
          <w:tab w:val="left" w:pos="706"/>
        </w:tabs>
        <w:spacing w:line="230" w:lineRule="exact"/>
        <w:ind w:left="734" w:firstLine="0"/>
        <w:rPr>
          <w:rStyle w:val="FontStyle35"/>
          <w:rFonts w:ascii="Arial" w:hAnsi="Arial" w:cs="Arial"/>
          <w:sz w:val="22"/>
          <w:szCs w:val="22"/>
        </w:rPr>
      </w:pPr>
    </w:p>
    <w:p w14:paraId="5607FD4D" w14:textId="023CDE77" w:rsidR="002E6DED" w:rsidRPr="00480940" w:rsidRDefault="002E6DED" w:rsidP="00EE5C48">
      <w:pPr>
        <w:pStyle w:val="Style14"/>
        <w:widowControl/>
        <w:numPr>
          <w:ilvl w:val="0"/>
          <w:numId w:val="5"/>
        </w:numPr>
        <w:tabs>
          <w:tab w:val="left" w:pos="0"/>
          <w:tab w:val="left" w:pos="706"/>
        </w:tabs>
        <w:spacing w:line="230" w:lineRule="exact"/>
        <w:ind w:left="720" w:hanging="360"/>
        <w:rPr>
          <w:rStyle w:val="FontStyle35"/>
          <w:rFonts w:ascii="Arial" w:hAnsi="Arial" w:cs="Arial"/>
          <w:sz w:val="22"/>
          <w:szCs w:val="22"/>
        </w:rPr>
      </w:pPr>
      <w:r w:rsidRPr="00480940">
        <w:rPr>
          <w:rStyle w:val="FontStyle35"/>
          <w:rFonts w:ascii="Arial" w:hAnsi="Arial" w:cs="Arial"/>
          <w:sz w:val="22"/>
          <w:szCs w:val="22"/>
        </w:rPr>
        <w:t xml:space="preserve">O </w:t>
      </w:r>
      <w:r w:rsidR="00FC4F6A">
        <w:rPr>
          <w:rStyle w:val="FontStyle35"/>
          <w:rFonts w:ascii="Arial" w:hAnsi="Arial" w:cs="Arial"/>
          <w:sz w:val="22"/>
          <w:szCs w:val="22"/>
        </w:rPr>
        <w:t>sposobie rozpatrzenia</w:t>
      </w:r>
      <w:r w:rsidRPr="00480940">
        <w:rPr>
          <w:rStyle w:val="FontStyle35"/>
          <w:rFonts w:ascii="Arial" w:hAnsi="Arial" w:cs="Arial"/>
          <w:sz w:val="22"/>
          <w:szCs w:val="22"/>
        </w:rPr>
        <w:t xml:space="preserve"> wniosku o refundację Wnioskodawca powiadamiany jest w formie pisemnej w terminie 30 dni od dnia złożenia </w:t>
      </w:r>
      <w:r w:rsidRPr="00480940">
        <w:rPr>
          <w:rStyle w:val="FontStyle35"/>
          <w:rFonts w:ascii="Arial" w:hAnsi="Arial" w:cs="Arial"/>
          <w:sz w:val="22"/>
          <w:szCs w:val="22"/>
          <w:u w:val="single"/>
        </w:rPr>
        <w:t>kompletnego wniosku</w:t>
      </w:r>
      <w:r w:rsidRPr="00480940">
        <w:rPr>
          <w:rStyle w:val="FontStyle35"/>
          <w:rFonts w:ascii="Arial" w:hAnsi="Arial" w:cs="Arial"/>
          <w:sz w:val="22"/>
          <w:szCs w:val="22"/>
        </w:rPr>
        <w:t>.</w:t>
      </w:r>
    </w:p>
    <w:p w14:paraId="3B6C53F9" w14:textId="77777777" w:rsidR="002E6DED" w:rsidRPr="00480940" w:rsidRDefault="002E6DED" w:rsidP="002E6DED">
      <w:pPr>
        <w:pStyle w:val="Style14"/>
        <w:widowControl/>
        <w:tabs>
          <w:tab w:val="left" w:pos="0"/>
          <w:tab w:val="left" w:pos="706"/>
        </w:tabs>
        <w:spacing w:line="230" w:lineRule="exact"/>
        <w:ind w:left="720" w:firstLine="0"/>
        <w:rPr>
          <w:rStyle w:val="FontStyle35"/>
          <w:rFonts w:ascii="Arial" w:hAnsi="Arial" w:cs="Arial"/>
          <w:sz w:val="22"/>
          <w:szCs w:val="22"/>
        </w:rPr>
      </w:pPr>
    </w:p>
    <w:p w14:paraId="0EBF5A32" w14:textId="7B679EF3" w:rsidR="00715D95" w:rsidRDefault="002E6DED" w:rsidP="00715D95">
      <w:pPr>
        <w:pStyle w:val="Style14"/>
        <w:widowControl/>
        <w:numPr>
          <w:ilvl w:val="0"/>
          <w:numId w:val="5"/>
        </w:numPr>
        <w:tabs>
          <w:tab w:val="left" w:pos="0"/>
          <w:tab w:val="left" w:pos="706"/>
        </w:tabs>
        <w:spacing w:line="230" w:lineRule="exact"/>
        <w:ind w:left="720" w:hanging="360"/>
        <w:rPr>
          <w:rStyle w:val="FontStyle35"/>
          <w:rFonts w:ascii="Arial" w:hAnsi="Arial" w:cs="Arial"/>
          <w:sz w:val="22"/>
          <w:szCs w:val="22"/>
        </w:rPr>
      </w:pPr>
      <w:r w:rsidRPr="00480940">
        <w:rPr>
          <w:rStyle w:val="FontStyle35"/>
          <w:rFonts w:ascii="Arial" w:hAnsi="Arial" w:cs="Arial"/>
          <w:sz w:val="22"/>
          <w:szCs w:val="22"/>
        </w:rPr>
        <w:t>W przypadku n</w:t>
      </w:r>
      <w:r w:rsidR="00FC4F6A">
        <w:rPr>
          <w:rStyle w:val="FontStyle35"/>
          <w:rFonts w:ascii="Arial" w:hAnsi="Arial" w:cs="Arial"/>
          <w:sz w:val="22"/>
          <w:szCs w:val="22"/>
        </w:rPr>
        <w:t>egatywnie rozpatrzonego</w:t>
      </w:r>
      <w:r w:rsidRPr="00480940">
        <w:rPr>
          <w:rStyle w:val="FontStyle35"/>
          <w:rFonts w:ascii="Arial" w:hAnsi="Arial" w:cs="Arial"/>
          <w:sz w:val="22"/>
          <w:szCs w:val="22"/>
        </w:rPr>
        <w:t xml:space="preserve"> wniosku sporządzane jest uzasadnienie odmowy (od negatywnego stanowiska Starosty odwołanie </w:t>
      </w:r>
      <w:r w:rsidRPr="00480940">
        <w:rPr>
          <w:rStyle w:val="FontStyle35"/>
          <w:rFonts w:ascii="Arial" w:hAnsi="Arial" w:cs="Arial"/>
          <w:sz w:val="22"/>
          <w:szCs w:val="22"/>
          <w:u w:val="single"/>
        </w:rPr>
        <w:t>nie przysługuje)</w:t>
      </w:r>
      <w:r w:rsidRPr="00480940">
        <w:rPr>
          <w:rStyle w:val="FontStyle35"/>
          <w:rFonts w:ascii="Arial" w:hAnsi="Arial" w:cs="Arial"/>
          <w:sz w:val="22"/>
          <w:szCs w:val="22"/>
        </w:rPr>
        <w:t>.</w:t>
      </w:r>
    </w:p>
    <w:p w14:paraId="5DF3E7D6" w14:textId="77777777" w:rsidR="00715D95" w:rsidRDefault="00715D95" w:rsidP="00715D95">
      <w:pPr>
        <w:pStyle w:val="Akapitzlist"/>
        <w:rPr>
          <w:rStyle w:val="FontStyle34"/>
          <w:rFonts w:ascii="Arial" w:hAnsi="Arial" w:cs="Arial"/>
          <w:b w:val="0"/>
          <w:sz w:val="22"/>
          <w:szCs w:val="22"/>
        </w:rPr>
      </w:pPr>
    </w:p>
    <w:p w14:paraId="17152F40" w14:textId="79C4D229" w:rsidR="002E6DED" w:rsidRPr="00715D95" w:rsidRDefault="002E6DED" w:rsidP="00715D95">
      <w:pPr>
        <w:pStyle w:val="Style14"/>
        <w:widowControl/>
        <w:numPr>
          <w:ilvl w:val="0"/>
          <w:numId w:val="5"/>
        </w:numPr>
        <w:tabs>
          <w:tab w:val="left" w:pos="0"/>
          <w:tab w:val="left" w:pos="706"/>
        </w:tabs>
        <w:spacing w:line="230" w:lineRule="exact"/>
        <w:ind w:left="720" w:hanging="360"/>
        <w:rPr>
          <w:rStyle w:val="FontStyle34"/>
          <w:rFonts w:ascii="Arial" w:hAnsi="Arial" w:cs="Arial"/>
          <w:b w:val="0"/>
          <w:sz w:val="22"/>
          <w:szCs w:val="22"/>
        </w:rPr>
      </w:pPr>
      <w:r w:rsidRPr="00715D95">
        <w:rPr>
          <w:rStyle w:val="FontStyle34"/>
          <w:rFonts w:ascii="Arial" w:hAnsi="Arial" w:cs="Arial"/>
          <w:b w:val="0"/>
          <w:sz w:val="22"/>
          <w:szCs w:val="22"/>
        </w:rPr>
        <w:t xml:space="preserve">Podstawą refundacji jest </w:t>
      </w:r>
      <w:r w:rsidRPr="00715D95">
        <w:rPr>
          <w:rStyle w:val="FontStyle34"/>
          <w:rFonts w:ascii="Arial" w:hAnsi="Arial" w:cs="Arial"/>
          <w:b w:val="0"/>
          <w:sz w:val="22"/>
          <w:szCs w:val="22"/>
          <w:u w:val="single"/>
        </w:rPr>
        <w:t>umowa cywilnoprawna</w:t>
      </w:r>
      <w:r w:rsidRPr="00715D95">
        <w:rPr>
          <w:rStyle w:val="FontStyle34"/>
          <w:rFonts w:ascii="Arial" w:hAnsi="Arial" w:cs="Arial"/>
          <w:b w:val="0"/>
          <w:sz w:val="22"/>
          <w:szCs w:val="22"/>
        </w:rPr>
        <w:t xml:space="preserve"> zawarta z wnioskodawcą na piśmie pod rygorem nieważności, podpisana w terminie do 2 miesięcy od dnia rozpatrzenia wniosku.</w:t>
      </w:r>
    </w:p>
    <w:p w14:paraId="0CDACBD3" w14:textId="77777777" w:rsidR="002E6DED" w:rsidRPr="00372C81" w:rsidRDefault="002E6DED" w:rsidP="002E6DED">
      <w:pPr>
        <w:pStyle w:val="Akapitzlist"/>
        <w:rPr>
          <w:rStyle w:val="FontStyle35"/>
          <w:rFonts w:ascii="Arial" w:hAnsi="Arial" w:cs="Arial"/>
          <w:sz w:val="22"/>
          <w:szCs w:val="22"/>
        </w:rPr>
      </w:pPr>
    </w:p>
    <w:p w14:paraId="710FF945" w14:textId="3912F6FD" w:rsidR="002E6DED" w:rsidRPr="00372C81" w:rsidRDefault="002E6DED" w:rsidP="00EE5C48">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372C81">
        <w:rPr>
          <w:rFonts w:ascii="Arial" w:hAnsi="Arial" w:cs="Arial"/>
          <w:color w:val="000000"/>
          <w:sz w:val="22"/>
          <w:szCs w:val="22"/>
        </w:rPr>
        <w:t xml:space="preserve">Podmiot zobowiązany </w:t>
      </w:r>
      <w:r w:rsidRPr="00910FF1">
        <w:rPr>
          <w:rFonts w:ascii="Arial" w:hAnsi="Arial" w:cs="Arial"/>
          <w:color w:val="000000"/>
          <w:sz w:val="22"/>
          <w:szCs w:val="22"/>
        </w:rPr>
        <w:t>jest</w:t>
      </w:r>
      <w:r w:rsidRPr="00372C81">
        <w:rPr>
          <w:rFonts w:ascii="Arial" w:hAnsi="Arial" w:cs="Arial"/>
          <w:color w:val="000000"/>
          <w:sz w:val="22"/>
          <w:szCs w:val="22"/>
        </w:rPr>
        <w:t xml:space="preserve"> do zatrudnienia</w:t>
      </w:r>
      <w:r w:rsidRPr="00480940">
        <w:rPr>
          <w:rFonts w:ascii="Arial" w:hAnsi="Arial" w:cs="Arial"/>
          <w:color w:val="000000"/>
          <w:sz w:val="22"/>
          <w:szCs w:val="22"/>
        </w:rPr>
        <w:t xml:space="preserve"> skierowanego bezrobotnego  przez okres nie krótszy niż 24 miesiące, w pełnym wymiarze czasu pracy </w:t>
      </w:r>
      <w:r w:rsidRPr="00372C81">
        <w:rPr>
          <w:rFonts w:ascii="Arial" w:hAnsi="Arial" w:cs="Arial"/>
          <w:color w:val="000000"/>
          <w:sz w:val="22"/>
          <w:szCs w:val="22"/>
        </w:rPr>
        <w:t>oraz utrzymania utworzonych stanowisk pracy przez okres co najmniej 24 miesięcy</w:t>
      </w:r>
      <w:r w:rsidR="00372C81">
        <w:rPr>
          <w:rFonts w:ascii="Arial" w:hAnsi="Arial" w:cs="Arial"/>
          <w:color w:val="000000"/>
          <w:sz w:val="22"/>
          <w:szCs w:val="22"/>
        </w:rPr>
        <w:t xml:space="preserve"> </w:t>
      </w:r>
      <w:r w:rsidR="00372C81" w:rsidRPr="00715D95">
        <w:rPr>
          <w:rFonts w:ascii="Arial" w:hAnsi="Arial" w:cs="Arial"/>
          <w:sz w:val="22"/>
          <w:szCs w:val="22"/>
        </w:rPr>
        <w:t xml:space="preserve">od dnia zawarcia umowy </w:t>
      </w:r>
      <w:r w:rsidR="00715D95" w:rsidRPr="00715D95">
        <w:rPr>
          <w:rFonts w:ascii="Arial" w:hAnsi="Arial" w:cs="Arial"/>
          <w:sz w:val="22"/>
          <w:szCs w:val="22"/>
        </w:rPr>
        <w:t xml:space="preserve">przez pracodawcę </w:t>
      </w:r>
      <w:r w:rsidR="00715D95" w:rsidRPr="00715D95">
        <w:rPr>
          <w:rFonts w:ascii="Arial" w:hAnsi="Arial" w:cs="Arial"/>
          <w:sz w:val="22"/>
          <w:szCs w:val="22"/>
        </w:rPr>
        <w:br/>
      </w:r>
      <w:r w:rsidR="00372C81" w:rsidRPr="00715D95">
        <w:rPr>
          <w:rFonts w:ascii="Arial" w:hAnsi="Arial" w:cs="Arial"/>
          <w:sz w:val="22"/>
          <w:szCs w:val="22"/>
        </w:rPr>
        <w:t>ze skierowanym bezrobotnym</w:t>
      </w:r>
      <w:r w:rsidRPr="00715D95">
        <w:rPr>
          <w:rFonts w:ascii="Arial" w:hAnsi="Arial" w:cs="Arial"/>
          <w:sz w:val="22"/>
          <w:szCs w:val="22"/>
        </w:rPr>
        <w:t>.</w:t>
      </w:r>
    </w:p>
    <w:p w14:paraId="515BA992" w14:textId="77777777" w:rsidR="002E6DED" w:rsidRPr="00480940" w:rsidRDefault="002E6DED" w:rsidP="002E6DED">
      <w:pPr>
        <w:pStyle w:val="Akapitzlist"/>
        <w:rPr>
          <w:rStyle w:val="FontStyle35"/>
          <w:rFonts w:ascii="Arial" w:hAnsi="Arial" w:cs="Arial"/>
          <w:sz w:val="22"/>
          <w:szCs w:val="22"/>
        </w:rPr>
      </w:pPr>
    </w:p>
    <w:p w14:paraId="1C42FFCA" w14:textId="4A15138C" w:rsidR="002E6DED" w:rsidRPr="00372C81" w:rsidRDefault="002E6DED" w:rsidP="00EE5C48">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372C81">
        <w:rPr>
          <w:rFonts w:ascii="Arial" w:hAnsi="Arial" w:cs="Arial"/>
          <w:bCs/>
          <w:color w:val="000000"/>
          <w:sz w:val="22"/>
          <w:szCs w:val="22"/>
        </w:rPr>
        <w:t>Umowa o pracę ze skierowanym bezrobotnym może zostać zawarta na okres krótszy niż 24 miesiące (np. umowa na okres próbny), pod warunkiem zawarcia kolejnej umowy na okres, który jest konieczny do wywiązania się z warunków umowy w sprawie refundacji kosztów wyposażenia lub doposażenia stanowiska pracy zawartej pomiędzy Podmiotem a Starostą Leżajskim. Kserokopie zawartych umów</w:t>
      </w:r>
      <w:r w:rsidRPr="00372C81">
        <w:rPr>
          <w:rFonts w:ascii="Arial" w:hAnsi="Arial" w:cs="Arial"/>
          <w:color w:val="000000"/>
          <w:sz w:val="22"/>
          <w:szCs w:val="22"/>
        </w:rPr>
        <w:t xml:space="preserve"> należy dostarczyć do Urzędu</w:t>
      </w:r>
      <w:r w:rsidR="00FC4F6A">
        <w:rPr>
          <w:rFonts w:ascii="Arial" w:hAnsi="Arial" w:cs="Arial"/>
          <w:color w:val="000000"/>
          <w:sz w:val="22"/>
          <w:szCs w:val="22"/>
        </w:rPr>
        <w:t xml:space="preserve"> do 7 dni od dnia podpisania.</w:t>
      </w:r>
    </w:p>
    <w:p w14:paraId="16C40D1B" w14:textId="77777777" w:rsidR="002E6DED" w:rsidRPr="00480940" w:rsidRDefault="002E6DED" w:rsidP="002E6DED">
      <w:pPr>
        <w:pStyle w:val="Akapitzlist"/>
        <w:rPr>
          <w:rStyle w:val="FontStyle35"/>
          <w:rFonts w:ascii="Arial" w:hAnsi="Arial" w:cs="Arial"/>
          <w:sz w:val="22"/>
          <w:szCs w:val="22"/>
        </w:rPr>
      </w:pPr>
    </w:p>
    <w:p w14:paraId="3DC702D2" w14:textId="4911B365" w:rsidR="002E6DED" w:rsidRPr="00480940" w:rsidRDefault="002E6DED" w:rsidP="00EE5C48">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480940">
        <w:rPr>
          <w:rFonts w:ascii="Arial" w:hAnsi="Arial" w:cs="Arial"/>
          <w:bCs/>
          <w:color w:val="000000"/>
          <w:sz w:val="22"/>
          <w:szCs w:val="22"/>
        </w:rPr>
        <w:t>Utworzenie stanowiska pracy</w:t>
      </w:r>
      <w:r w:rsidRPr="00480940">
        <w:rPr>
          <w:rFonts w:ascii="Arial" w:hAnsi="Arial" w:cs="Arial"/>
          <w:color w:val="000000"/>
          <w:sz w:val="22"/>
          <w:szCs w:val="22"/>
        </w:rPr>
        <w:t xml:space="preserve"> winno nastąpić </w:t>
      </w:r>
      <w:r w:rsidRPr="00480940">
        <w:rPr>
          <w:rFonts w:ascii="Arial" w:hAnsi="Arial" w:cs="Arial"/>
          <w:bCs/>
          <w:color w:val="000000"/>
          <w:sz w:val="22"/>
          <w:szCs w:val="22"/>
        </w:rPr>
        <w:t>po poniesieniu kosztów</w:t>
      </w:r>
      <w:r w:rsidRPr="00480940">
        <w:rPr>
          <w:rFonts w:ascii="Arial" w:hAnsi="Arial" w:cs="Arial"/>
          <w:color w:val="000000"/>
          <w:sz w:val="22"/>
          <w:szCs w:val="22"/>
        </w:rPr>
        <w:t xml:space="preserve"> w terminie określonym </w:t>
      </w:r>
      <w:r w:rsidR="00EE5C48" w:rsidRPr="00480940">
        <w:rPr>
          <w:rFonts w:ascii="Arial" w:hAnsi="Arial" w:cs="Arial"/>
          <w:color w:val="000000"/>
          <w:sz w:val="22"/>
          <w:szCs w:val="22"/>
        </w:rPr>
        <w:br/>
      </w:r>
      <w:r w:rsidRPr="00480940">
        <w:rPr>
          <w:rFonts w:ascii="Arial" w:hAnsi="Arial" w:cs="Arial"/>
          <w:color w:val="000000"/>
          <w:sz w:val="22"/>
          <w:szCs w:val="22"/>
        </w:rPr>
        <w:t>w zawartej umowie</w:t>
      </w:r>
      <w:r w:rsidR="00FC4F6A">
        <w:rPr>
          <w:rFonts w:ascii="Arial" w:hAnsi="Arial" w:cs="Arial"/>
          <w:color w:val="000000"/>
          <w:sz w:val="22"/>
          <w:szCs w:val="22"/>
        </w:rPr>
        <w:t>. W</w:t>
      </w:r>
      <w:r w:rsidRPr="00480940">
        <w:rPr>
          <w:rFonts w:ascii="Arial" w:hAnsi="Arial" w:cs="Arial"/>
          <w:color w:val="000000"/>
          <w:sz w:val="22"/>
          <w:szCs w:val="22"/>
        </w:rPr>
        <w:t xml:space="preserve"> szczególnie uzasadnionych przypadkach</w:t>
      </w:r>
      <w:r w:rsidR="00FC4F6A">
        <w:rPr>
          <w:rFonts w:ascii="Arial" w:hAnsi="Arial" w:cs="Arial"/>
          <w:color w:val="000000"/>
          <w:sz w:val="22"/>
          <w:szCs w:val="22"/>
        </w:rPr>
        <w:t>, za zgodą Starosty,</w:t>
      </w:r>
      <w:r w:rsidRPr="00480940">
        <w:rPr>
          <w:rFonts w:ascii="Arial" w:hAnsi="Arial" w:cs="Arial"/>
          <w:color w:val="000000"/>
          <w:sz w:val="22"/>
          <w:szCs w:val="22"/>
        </w:rPr>
        <w:t xml:space="preserve"> dopuszcza się utworzenie</w:t>
      </w:r>
      <w:r w:rsidR="00FC4F6A">
        <w:rPr>
          <w:rFonts w:ascii="Arial" w:hAnsi="Arial" w:cs="Arial"/>
          <w:color w:val="000000"/>
          <w:sz w:val="22"/>
          <w:szCs w:val="22"/>
        </w:rPr>
        <w:t xml:space="preserve"> </w:t>
      </w:r>
      <w:r w:rsidRPr="00480940">
        <w:rPr>
          <w:rFonts w:ascii="Arial" w:hAnsi="Arial" w:cs="Arial"/>
          <w:color w:val="000000"/>
          <w:sz w:val="22"/>
          <w:szCs w:val="22"/>
        </w:rPr>
        <w:t xml:space="preserve">stanowiska pracy w terminie nie dłuższym niż </w:t>
      </w:r>
      <w:r w:rsidRPr="00480940">
        <w:rPr>
          <w:rFonts w:ascii="Arial" w:hAnsi="Arial" w:cs="Arial"/>
          <w:bCs/>
          <w:color w:val="000000"/>
          <w:sz w:val="22"/>
          <w:szCs w:val="22"/>
          <w:u w:val="single"/>
        </w:rPr>
        <w:t>3 miesiące</w:t>
      </w:r>
      <w:r w:rsidRPr="00480940">
        <w:rPr>
          <w:rFonts w:ascii="Arial" w:hAnsi="Arial" w:cs="Arial"/>
          <w:color w:val="000000"/>
          <w:sz w:val="22"/>
          <w:szCs w:val="22"/>
        </w:rPr>
        <w:t xml:space="preserve"> od daty zawarcia umowy.</w:t>
      </w:r>
    </w:p>
    <w:p w14:paraId="782FFC50" w14:textId="77777777" w:rsidR="002E6DED" w:rsidRPr="00480940" w:rsidRDefault="002E6DED" w:rsidP="002E6DED">
      <w:pPr>
        <w:pStyle w:val="Akapitzlist"/>
        <w:rPr>
          <w:rStyle w:val="FontStyle35"/>
          <w:rFonts w:ascii="Arial" w:hAnsi="Arial" w:cs="Arial"/>
          <w:sz w:val="22"/>
          <w:szCs w:val="22"/>
        </w:rPr>
      </w:pPr>
    </w:p>
    <w:p w14:paraId="339BB9B4" w14:textId="67EC54EF" w:rsidR="002E6DED" w:rsidRPr="00372C81" w:rsidRDefault="002E6DED" w:rsidP="00EE5C48">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372C81">
        <w:rPr>
          <w:rFonts w:ascii="Arial" w:hAnsi="Arial" w:cs="Arial"/>
          <w:color w:val="000000"/>
          <w:sz w:val="22"/>
          <w:szCs w:val="22"/>
        </w:rPr>
        <w:t>Stwierdzenie utworzenia stanowiska pracy następuje poprzez przeprowadzenie kontroli przez pracowników Powiatowego Urzędu Pracy w Leżajsku, udokumentowanie zdjęciami zakupionych środków trwałych, maszyn, sprzętów, urządzeń, mebli oraz sporządzenie protokołu kontroli.</w:t>
      </w:r>
    </w:p>
    <w:p w14:paraId="6375B529" w14:textId="77777777" w:rsidR="002E6DED" w:rsidRPr="00480940" w:rsidRDefault="002E6DED" w:rsidP="002E6DED">
      <w:pPr>
        <w:pStyle w:val="Akapitzlist"/>
        <w:rPr>
          <w:rStyle w:val="FontStyle35"/>
          <w:rFonts w:ascii="Arial" w:hAnsi="Arial" w:cs="Arial"/>
          <w:sz w:val="22"/>
          <w:szCs w:val="22"/>
        </w:rPr>
      </w:pPr>
    </w:p>
    <w:p w14:paraId="2D6053A5" w14:textId="12DD2B63" w:rsidR="002E6DED" w:rsidRPr="00480940" w:rsidRDefault="002E6DED" w:rsidP="00EE5C48">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480940">
        <w:rPr>
          <w:rFonts w:ascii="Arial" w:hAnsi="Arial" w:cs="Arial"/>
          <w:color w:val="000000"/>
          <w:sz w:val="22"/>
          <w:szCs w:val="22"/>
        </w:rPr>
        <w:t xml:space="preserve">W przypadku </w:t>
      </w:r>
      <w:r w:rsidRPr="00480940">
        <w:rPr>
          <w:rFonts w:ascii="Arial" w:hAnsi="Arial" w:cs="Arial"/>
          <w:bCs/>
          <w:color w:val="000000"/>
          <w:sz w:val="22"/>
          <w:szCs w:val="22"/>
          <w:u w:val="single"/>
        </w:rPr>
        <w:t>ustania stosunku pracy</w:t>
      </w:r>
      <w:r w:rsidRPr="00480940">
        <w:rPr>
          <w:rFonts w:ascii="Arial" w:hAnsi="Arial" w:cs="Arial"/>
          <w:bCs/>
          <w:color w:val="000000"/>
          <w:sz w:val="22"/>
          <w:szCs w:val="22"/>
        </w:rPr>
        <w:t xml:space="preserve"> z pracownikiem zatrudnionym</w:t>
      </w:r>
      <w:r w:rsidRPr="00480940">
        <w:rPr>
          <w:rFonts w:ascii="Arial" w:hAnsi="Arial" w:cs="Arial"/>
          <w:color w:val="000000"/>
          <w:sz w:val="22"/>
          <w:szCs w:val="22"/>
        </w:rPr>
        <w:t xml:space="preserve"> na utworzonym miejscu pracy, Wnioskodawca zobowiązany jest do poinformowania Starosty na piśmie, </w:t>
      </w:r>
      <w:r w:rsidRPr="00480940">
        <w:rPr>
          <w:rFonts w:ascii="Arial" w:hAnsi="Arial" w:cs="Arial"/>
          <w:bCs/>
          <w:color w:val="000000"/>
          <w:sz w:val="22"/>
          <w:szCs w:val="22"/>
          <w:u w:val="single"/>
        </w:rPr>
        <w:t xml:space="preserve">w terminie </w:t>
      </w:r>
      <w:r w:rsidR="00480940">
        <w:rPr>
          <w:rFonts w:ascii="Arial" w:hAnsi="Arial" w:cs="Arial"/>
          <w:bCs/>
          <w:color w:val="000000"/>
          <w:sz w:val="22"/>
          <w:szCs w:val="22"/>
          <w:u w:val="single"/>
        </w:rPr>
        <w:br/>
      </w:r>
      <w:r w:rsidRPr="00480940">
        <w:rPr>
          <w:rFonts w:ascii="Arial" w:hAnsi="Arial" w:cs="Arial"/>
          <w:bCs/>
          <w:color w:val="000000"/>
          <w:sz w:val="22"/>
          <w:szCs w:val="22"/>
          <w:u w:val="single"/>
        </w:rPr>
        <w:t>7 dni</w:t>
      </w:r>
      <w:r w:rsidRPr="00480940">
        <w:rPr>
          <w:rFonts w:ascii="Arial" w:hAnsi="Arial" w:cs="Arial"/>
          <w:color w:val="000000"/>
          <w:sz w:val="22"/>
          <w:szCs w:val="22"/>
        </w:rPr>
        <w:t xml:space="preserve"> od zaistnienia tego faktu, </w:t>
      </w:r>
      <w:r w:rsidR="00372C81" w:rsidRPr="00715D95">
        <w:rPr>
          <w:rFonts w:ascii="Arial" w:hAnsi="Arial" w:cs="Arial"/>
          <w:sz w:val="22"/>
          <w:szCs w:val="22"/>
        </w:rPr>
        <w:t>wskazując sposób rozwiązania stosunku pracy</w:t>
      </w:r>
      <w:r w:rsidRPr="00480940">
        <w:rPr>
          <w:rFonts w:ascii="Arial" w:hAnsi="Arial" w:cs="Arial"/>
          <w:color w:val="000000"/>
          <w:sz w:val="22"/>
          <w:szCs w:val="22"/>
        </w:rPr>
        <w:t xml:space="preserve">. Podmiot zobowiązany jest również dostarczyć uwierzytelnioną kserokopię świadectwa pracy oraz pisma potwierdzającego rozwiązanie stosunku pracy przez pracownika. Zatrudnienia kolejnej  osoby </w:t>
      </w:r>
      <w:r w:rsidRPr="00480940">
        <w:rPr>
          <w:rFonts w:ascii="Arial" w:hAnsi="Arial" w:cs="Arial"/>
          <w:color w:val="000000"/>
          <w:sz w:val="22"/>
          <w:szCs w:val="22"/>
          <w:u w:val="single"/>
        </w:rPr>
        <w:t>skierowanej przez Urząd</w:t>
      </w:r>
      <w:r w:rsidRPr="00480940">
        <w:rPr>
          <w:rFonts w:ascii="Arial" w:hAnsi="Arial" w:cs="Arial"/>
          <w:b/>
          <w:color w:val="000000"/>
          <w:sz w:val="22"/>
          <w:szCs w:val="22"/>
        </w:rPr>
        <w:t xml:space="preserve"> </w:t>
      </w:r>
      <w:r w:rsidRPr="00480940">
        <w:rPr>
          <w:rFonts w:ascii="Arial" w:hAnsi="Arial" w:cs="Arial"/>
          <w:color w:val="000000"/>
          <w:sz w:val="22"/>
          <w:szCs w:val="22"/>
        </w:rPr>
        <w:t>w terminie do</w:t>
      </w:r>
      <w:r w:rsidR="00BF2C13" w:rsidRPr="00480940">
        <w:rPr>
          <w:rFonts w:ascii="Arial" w:hAnsi="Arial" w:cs="Arial"/>
          <w:color w:val="000000"/>
          <w:sz w:val="22"/>
          <w:szCs w:val="22"/>
        </w:rPr>
        <w:t xml:space="preserve"> </w:t>
      </w:r>
      <w:r w:rsidRPr="00480940">
        <w:rPr>
          <w:rFonts w:ascii="Arial" w:hAnsi="Arial" w:cs="Arial"/>
          <w:color w:val="000000"/>
          <w:sz w:val="22"/>
          <w:szCs w:val="22"/>
        </w:rPr>
        <w:t>1 miesiąca   od powstania wakatu.  W szczególnie uzasadnionych przypadkach, za zgodą</w:t>
      </w:r>
      <w:r w:rsidR="00BF2C13" w:rsidRPr="00480940">
        <w:rPr>
          <w:rFonts w:ascii="Arial" w:hAnsi="Arial" w:cs="Arial"/>
          <w:color w:val="000000"/>
          <w:sz w:val="22"/>
          <w:szCs w:val="22"/>
        </w:rPr>
        <w:t xml:space="preserve"> </w:t>
      </w:r>
      <w:r w:rsidRPr="00480940">
        <w:rPr>
          <w:rFonts w:ascii="Arial" w:hAnsi="Arial" w:cs="Arial"/>
          <w:color w:val="000000"/>
          <w:sz w:val="22"/>
          <w:szCs w:val="22"/>
        </w:rPr>
        <w:t>Starosty, dopuszcza się uzupełnienie wakatu w terminie późniejszym, jednak nie dłuższym niż 3</w:t>
      </w:r>
      <w:r w:rsidR="00BF2C13" w:rsidRPr="00480940">
        <w:rPr>
          <w:rFonts w:ascii="Arial" w:hAnsi="Arial" w:cs="Arial"/>
          <w:color w:val="000000"/>
          <w:sz w:val="22"/>
          <w:szCs w:val="22"/>
        </w:rPr>
        <w:t xml:space="preserve"> </w:t>
      </w:r>
      <w:r w:rsidRPr="00480940">
        <w:rPr>
          <w:rFonts w:ascii="Arial" w:hAnsi="Arial" w:cs="Arial"/>
          <w:color w:val="000000"/>
          <w:sz w:val="22"/>
          <w:szCs w:val="22"/>
        </w:rPr>
        <w:t>miesiące.</w:t>
      </w:r>
    </w:p>
    <w:p w14:paraId="24158718" w14:textId="77777777" w:rsidR="002E6DED" w:rsidRPr="00480940" w:rsidRDefault="002E6DED" w:rsidP="002E6DED">
      <w:pPr>
        <w:pStyle w:val="Akapitzlist"/>
        <w:rPr>
          <w:rStyle w:val="FontStyle35"/>
          <w:rFonts w:ascii="Arial" w:hAnsi="Arial" w:cs="Arial"/>
          <w:sz w:val="22"/>
          <w:szCs w:val="22"/>
        </w:rPr>
      </w:pPr>
    </w:p>
    <w:p w14:paraId="3D7ED8B2" w14:textId="4DF44D3A" w:rsidR="00715D95" w:rsidRDefault="002E6DED" w:rsidP="00715D95">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372C81">
        <w:rPr>
          <w:rFonts w:ascii="Arial" w:hAnsi="Arial" w:cs="Arial"/>
          <w:bCs/>
          <w:color w:val="000000"/>
          <w:sz w:val="22"/>
          <w:szCs w:val="22"/>
        </w:rPr>
        <w:t xml:space="preserve">W przypadku udzielenia pracownikowi zatrudnionemu na utworzonym miejscu pracy </w:t>
      </w:r>
      <w:r w:rsidRPr="00372C81">
        <w:rPr>
          <w:rFonts w:ascii="Arial" w:hAnsi="Arial" w:cs="Arial"/>
          <w:bCs/>
          <w:color w:val="000000"/>
          <w:sz w:val="22"/>
          <w:szCs w:val="22"/>
          <w:u w:val="single"/>
        </w:rPr>
        <w:t>urlopu wychowawczego</w:t>
      </w:r>
      <w:r w:rsidRPr="00372C81">
        <w:rPr>
          <w:rFonts w:ascii="Arial" w:hAnsi="Arial" w:cs="Arial"/>
          <w:bCs/>
          <w:color w:val="000000"/>
          <w:sz w:val="22"/>
          <w:szCs w:val="22"/>
        </w:rPr>
        <w:t xml:space="preserve">, </w:t>
      </w:r>
      <w:r w:rsidR="00BF2C13" w:rsidRPr="00372C81">
        <w:rPr>
          <w:rFonts w:ascii="Arial" w:hAnsi="Arial" w:cs="Arial"/>
          <w:bCs/>
          <w:color w:val="000000"/>
          <w:sz w:val="22"/>
          <w:szCs w:val="22"/>
        </w:rPr>
        <w:t xml:space="preserve">Wnioskodawca zobowiązany jest do poinformowania Starosty na piśmie </w:t>
      </w:r>
      <w:r w:rsidR="00715D95">
        <w:rPr>
          <w:rFonts w:ascii="Arial" w:hAnsi="Arial" w:cs="Arial"/>
          <w:bCs/>
          <w:color w:val="000000"/>
          <w:sz w:val="22"/>
          <w:szCs w:val="22"/>
        </w:rPr>
        <w:br/>
      </w:r>
      <w:r w:rsidR="00BF2C13" w:rsidRPr="00372C81">
        <w:rPr>
          <w:rFonts w:ascii="Arial" w:hAnsi="Arial" w:cs="Arial"/>
          <w:bCs/>
          <w:color w:val="000000"/>
          <w:sz w:val="22"/>
          <w:szCs w:val="22"/>
          <w:u w:val="single"/>
        </w:rPr>
        <w:lastRenderedPageBreak/>
        <w:t>w terminie 7 dni</w:t>
      </w:r>
      <w:r w:rsidR="00BF2C13" w:rsidRPr="00372C81">
        <w:rPr>
          <w:rFonts w:ascii="Arial" w:hAnsi="Arial" w:cs="Arial"/>
          <w:bCs/>
          <w:color w:val="000000"/>
          <w:sz w:val="22"/>
          <w:szCs w:val="22"/>
        </w:rPr>
        <w:t xml:space="preserve"> od zaistnienia tego faktu</w:t>
      </w:r>
      <w:r w:rsidR="00CA7A3B" w:rsidRPr="00372C81">
        <w:rPr>
          <w:rFonts w:ascii="Arial" w:hAnsi="Arial" w:cs="Arial"/>
          <w:bCs/>
          <w:color w:val="000000"/>
          <w:sz w:val="22"/>
          <w:szCs w:val="22"/>
        </w:rPr>
        <w:t xml:space="preserve">, a następnie </w:t>
      </w:r>
      <w:r w:rsidRPr="00372C81">
        <w:rPr>
          <w:rFonts w:ascii="Arial" w:hAnsi="Arial" w:cs="Arial"/>
          <w:bCs/>
          <w:color w:val="000000"/>
          <w:sz w:val="22"/>
          <w:szCs w:val="22"/>
        </w:rPr>
        <w:t xml:space="preserve">uzupełnienia stanowiska pracy, poprzez zatrudnienie kolejnej osoby bezrobotnej </w:t>
      </w:r>
      <w:r w:rsidRPr="00372C81">
        <w:rPr>
          <w:rFonts w:ascii="Arial" w:hAnsi="Arial" w:cs="Arial"/>
          <w:bCs/>
          <w:color w:val="000000"/>
          <w:sz w:val="22"/>
          <w:szCs w:val="22"/>
          <w:u w:val="single"/>
        </w:rPr>
        <w:t>skierowanej przez Urząd</w:t>
      </w:r>
      <w:r w:rsidRPr="00372C81">
        <w:rPr>
          <w:rFonts w:ascii="Arial" w:hAnsi="Arial" w:cs="Arial"/>
          <w:bCs/>
          <w:color w:val="000000"/>
          <w:sz w:val="22"/>
          <w:szCs w:val="22"/>
        </w:rPr>
        <w:t xml:space="preserve"> w terminie do 1 miesiąca od powstania wakatu.</w:t>
      </w:r>
      <w:r w:rsidRPr="00372C81">
        <w:rPr>
          <w:rFonts w:ascii="Arial" w:hAnsi="Arial" w:cs="Arial"/>
          <w:color w:val="000000"/>
          <w:sz w:val="22"/>
          <w:szCs w:val="22"/>
        </w:rPr>
        <w:t xml:space="preserve"> W szczególnie uzasadnionych przypadkach, za zgodą Starosty, dopuszcza się uzupełnienie wakatu w terminie późniejszym, jednak nie dłuższym niż 3 miesiące.</w:t>
      </w:r>
    </w:p>
    <w:p w14:paraId="3FC171B7" w14:textId="77777777" w:rsidR="00715D95" w:rsidRDefault="00715D95" w:rsidP="00715D95">
      <w:pPr>
        <w:pStyle w:val="Akapitzlist"/>
        <w:rPr>
          <w:rFonts w:ascii="Arial" w:hAnsi="Arial" w:cs="Arial"/>
          <w:color w:val="000000"/>
          <w:sz w:val="22"/>
          <w:szCs w:val="22"/>
        </w:rPr>
      </w:pPr>
    </w:p>
    <w:p w14:paraId="2C0B1215" w14:textId="42CC6D98" w:rsidR="00715D95" w:rsidRPr="00715D95" w:rsidRDefault="00715D95" w:rsidP="00715D95">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Pr>
          <w:rFonts w:ascii="Arial" w:hAnsi="Arial" w:cs="Arial"/>
          <w:color w:val="000000"/>
          <w:sz w:val="22"/>
          <w:szCs w:val="22"/>
        </w:rPr>
        <w:t xml:space="preserve">Umowa o pracę ze skierowanym bezrobotnym nie może zostać rozwiązana </w:t>
      </w:r>
      <w:r w:rsidR="001975BE">
        <w:rPr>
          <w:rFonts w:ascii="Arial" w:hAnsi="Arial" w:cs="Arial"/>
          <w:color w:val="000000"/>
          <w:sz w:val="22"/>
          <w:szCs w:val="22"/>
        </w:rPr>
        <w:t xml:space="preserve">na mocy porozumienia stron z przyczyn niedotyczących pracownika oraz </w:t>
      </w:r>
      <w:r>
        <w:rPr>
          <w:rFonts w:ascii="Arial" w:hAnsi="Arial" w:cs="Arial"/>
          <w:color w:val="000000"/>
          <w:sz w:val="22"/>
          <w:szCs w:val="22"/>
        </w:rPr>
        <w:t xml:space="preserve">w drodze wypowiedzenia dokonanego przez pracodawcę, z wyjątkiem </w:t>
      </w:r>
      <w:r w:rsidR="00374BF2">
        <w:rPr>
          <w:rFonts w:ascii="Arial" w:hAnsi="Arial" w:cs="Arial"/>
          <w:color w:val="000000"/>
          <w:sz w:val="22"/>
          <w:szCs w:val="22"/>
        </w:rPr>
        <w:t xml:space="preserve">sytuacji </w:t>
      </w:r>
      <w:r w:rsidRPr="00715D95">
        <w:rPr>
          <w:rFonts w:ascii="Arial" w:hAnsi="Arial" w:cs="Arial"/>
          <w:color w:val="000000"/>
          <w:sz w:val="22"/>
          <w:szCs w:val="22"/>
        </w:rPr>
        <w:t>naruszenia przez pracownika obowiązków pracowniczych</w:t>
      </w:r>
      <w:r w:rsidR="00374BF2">
        <w:rPr>
          <w:rFonts w:ascii="Arial" w:hAnsi="Arial" w:cs="Arial"/>
          <w:color w:val="000000"/>
          <w:sz w:val="22"/>
          <w:szCs w:val="22"/>
        </w:rPr>
        <w:t xml:space="preserve"> (</w:t>
      </w:r>
      <w:r w:rsidRPr="00715D95">
        <w:rPr>
          <w:rFonts w:ascii="Arial" w:hAnsi="Arial" w:cs="Arial"/>
          <w:color w:val="000000"/>
          <w:sz w:val="22"/>
          <w:szCs w:val="22"/>
        </w:rPr>
        <w:t>art. 52 Ustawy z dnia 26 czerwca 1974r. Kodeks pracy</w:t>
      </w:r>
      <w:r w:rsidR="00374BF2">
        <w:rPr>
          <w:rFonts w:ascii="Arial" w:hAnsi="Arial" w:cs="Arial"/>
          <w:color w:val="000000"/>
          <w:sz w:val="22"/>
          <w:szCs w:val="22"/>
        </w:rPr>
        <w:t>)</w:t>
      </w:r>
      <w:r w:rsidRPr="00715D95">
        <w:rPr>
          <w:rFonts w:ascii="Arial" w:hAnsi="Arial" w:cs="Arial"/>
          <w:color w:val="000000"/>
          <w:sz w:val="22"/>
          <w:szCs w:val="22"/>
        </w:rPr>
        <w:t>.</w:t>
      </w:r>
    </w:p>
    <w:p w14:paraId="6DCB07F4" w14:textId="77777777" w:rsidR="00715D95" w:rsidRPr="00372C81" w:rsidRDefault="00715D95" w:rsidP="00715D95">
      <w:pPr>
        <w:pStyle w:val="Style14"/>
        <w:widowControl/>
        <w:tabs>
          <w:tab w:val="left" w:pos="0"/>
          <w:tab w:val="left" w:pos="706"/>
        </w:tabs>
        <w:spacing w:line="230" w:lineRule="exact"/>
        <w:ind w:left="720" w:firstLine="0"/>
        <w:rPr>
          <w:rFonts w:ascii="Arial" w:hAnsi="Arial" w:cs="Arial"/>
          <w:color w:val="000000"/>
          <w:sz w:val="22"/>
          <w:szCs w:val="22"/>
        </w:rPr>
      </w:pPr>
    </w:p>
    <w:p w14:paraId="56891462" w14:textId="5F811E16" w:rsidR="002E6DED" w:rsidRPr="00480940" w:rsidRDefault="002E6DED" w:rsidP="00CA4370">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480940">
        <w:rPr>
          <w:rFonts w:ascii="Arial" w:hAnsi="Arial" w:cs="Arial"/>
          <w:color w:val="000000"/>
          <w:sz w:val="22"/>
          <w:szCs w:val="22"/>
        </w:rPr>
        <w:t>Do okresu zatrudnienia nie wlicza się okresów:</w:t>
      </w:r>
    </w:p>
    <w:p w14:paraId="63DFCABE" w14:textId="77777777" w:rsidR="002E6DED" w:rsidRPr="00480940" w:rsidRDefault="002E6DED" w:rsidP="002E6DED">
      <w:pPr>
        <w:pStyle w:val="Style14"/>
        <w:widowControl/>
        <w:tabs>
          <w:tab w:val="left" w:pos="0"/>
          <w:tab w:val="left" w:pos="706"/>
        </w:tabs>
        <w:spacing w:line="230" w:lineRule="exact"/>
        <w:ind w:left="720" w:firstLine="0"/>
        <w:rPr>
          <w:rStyle w:val="FontStyle35"/>
          <w:rFonts w:ascii="Arial" w:hAnsi="Arial" w:cs="Arial"/>
          <w:sz w:val="22"/>
          <w:szCs w:val="22"/>
        </w:rPr>
      </w:pPr>
      <w:r w:rsidRPr="00480940">
        <w:rPr>
          <w:rStyle w:val="FontStyle35"/>
          <w:rFonts w:ascii="Arial" w:hAnsi="Arial" w:cs="Arial"/>
          <w:sz w:val="22"/>
          <w:szCs w:val="22"/>
        </w:rPr>
        <w:t>- urlopów bezpłatnych,</w:t>
      </w:r>
    </w:p>
    <w:p w14:paraId="1B71BE62" w14:textId="77777777" w:rsidR="002E6DED" w:rsidRPr="00480940" w:rsidRDefault="002E6DED" w:rsidP="002E6DED">
      <w:pPr>
        <w:pStyle w:val="Style14"/>
        <w:widowControl/>
        <w:tabs>
          <w:tab w:val="left" w:pos="0"/>
          <w:tab w:val="left" w:pos="706"/>
        </w:tabs>
        <w:spacing w:line="230" w:lineRule="exact"/>
        <w:ind w:left="720" w:firstLine="0"/>
        <w:rPr>
          <w:rStyle w:val="FontStyle35"/>
          <w:rFonts w:ascii="Arial" w:hAnsi="Arial" w:cs="Arial"/>
          <w:sz w:val="22"/>
          <w:szCs w:val="22"/>
        </w:rPr>
      </w:pPr>
      <w:r w:rsidRPr="00480940">
        <w:rPr>
          <w:rStyle w:val="FontStyle35"/>
          <w:rFonts w:ascii="Arial" w:hAnsi="Arial" w:cs="Arial"/>
          <w:sz w:val="22"/>
          <w:szCs w:val="22"/>
        </w:rPr>
        <w:t>- urlopów wychowawczych,</w:t>
      </w:r>
    </w:p>
    <w:p w14:paraId="75A16388" w14:textId="77777777" w:rsidR="002E6DED" w:rsidRPr="00480940" w:rsidRDefault="002E6DED" w:rsidP="002E6DED">
      <w:pPr>
        <w:pStyle w:val="Style14"/>
        <w:widowControl/>
        <w:tabs>
          <w:tab w:val="left" w:pos="0"/>
          <w:tab w:val="left" w:pos="706"/>
        </w:tabs>
        <w:spacing w:line="230" w:lineRule="exact"/>
        <w:ind w:left="720" w:firstLine="0"/>
        <w:rPr>
          <w:rStyle w:val="FontStyle35"/>
          <w:rFonts w:ascii="Arial" w:hAnsi="Arial" w:cs="Arial"/>
          <w:sz w:val="22"/>
          <w:szCs w:val="22"/>
        </w:rPr>
      </w:pPr>
      <w:r w:rsidRPr="00480940">
        <w:rPr>
          <w:rStyle w:val="FontStyle35"/>
          <w:rFonts w:ascii="Arial" w:hAnsi="Arial" w:cs="Arial"/>
          <w:sz w:val="22"/>
          <w:szCs w:val="22"/>
        </w:rPr>
        <w:t>- nieobecności nieusprawiedliwionej,</w:t>
      </w:r>
    </w:p>
    <w:p w14:paraId="4B743F82" w14:textId="77777777" w:rsidR="002E6DED" w:rsidRDefault="002E6DED" w:rsidP="002E6DED">
      <w:pPr>
        <w:pStyle w:val="Style14"/>
        <w:widowControl/>
        <w:tabs>
          <w:tab w:val="left" w:pos="0"/>
          <w:tab w:val="left" w:pos="706"/>
        </w:tabs>
        <w:spacing w:line="230" w:lineRule="exact"/>
        <w:ind w:left="720" w:firstLine="0"/>
        <w:rPr>
          <w:rStyle w:val="FontStyle35"/>
          <w:rFonts w:ascii="Arial" w:hAnsi="Arial" w:cs="Arial"/>
          <w:sz w:val="22"/>
          <w:szCs w:val="22"/>
        </w:rPr>
      </w:pPr>
      <w:r w:rsidRPr="00480940">
        <w:rPr>
          <w:rStyle w:val="FontStyle35"/>
          <w:rFonts w:ascii="Arial" w:hAnsi="Arial" w:cs="Arial"/>
          <w:sz w:val="22"/>
          <w:szCs w:val="22"/>
        </w:rPr>
        <w:t>- okresów nieobecności pracownika w pracy z powodu tymczasowego aresztowania.</w:t>
      </w:r>
    </w:p>
    <w:p w14:paraId="7A0E8844" w14:textId="77777777" w:rsidR="00480940" w:rsidRPr="00480940" w:rsidRDefault="00480940" w:rsidP="002E6DED">
      <w:pPr>
        <w:pStyle w:val="Style14"/>
        <w:widowControl/>
        <w:tabs>
          <w:tab w:val="left" w:pos="0"/>
          <w:tab w:val="left" w:pos="706"/>
        </w:tabs>
        <w:spacing w:line="230" w:lineRule="exact"/>
        <w:ind w:left="720" w:firstLine="0"/>
        <w:rPr>
          <w:rStyle w:val="FontStyle35"/>
          <w:rFonts w:ascii="Arial" w:hAnsi="Arial" w:cs="Arial"/>
          <w:sz w:val="22"/>
          <w:szCs w:val="22"/>
        </w:rPr>
      </w:pPr>
    </w:p>
    <w:p w14:paraId="7EDAA5C9" w14:textId="77777777" w:rsidR="002E6DED" w:rsidRPr="00372C81" w:rsidRDefault="002E6DED" w:rsidP="00EE5C48">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372C81">
        <w:rPr>
          <w:rFonts w:ascii="Arial" w:hAnsi="Arial" w:cs="Arial"/>
          <w:color w:val="000000"/>
          <w:sz w:val="22"/>
          <w:szCs w:val="22"/>
        </w:rPr>
        <w:t>W przypadku wystąpienia przerwy w 24-miesięcznym okresie zatrudnienia (spowodowanej ustaniem stosunku pracy lub wystąpieniem okresów o których mowa w pkt 18) okres zatrudnienia ulega wydłużeniu o czas, jaki pozostał do 24 miesięcy zatrudnienia.</w:t>
      </w:r>
    </w:p>
    <w:p w14:paraId="735DE6B8" w14:textId="77777777" w:rsidR="002E6DED" w:rsidRPr="00480940" w:rsidRDefault="002E6DED" w:rsidP="002E6DED">
      <w:pPr>
        <w:pStyle w:val="Style14"/>
        <w:widowControl/>
        <w:tabs>
          <w:tab w:val="left" w:pos="0"/>
          <w:tab w:val="left" w:pos="706"/>
        </w:tabs>
        <w:spacing w:line="230" w:lineRule="exact"/>
        <w:ind w:left="720" w:firstLine="0"/>
        <w:rPr>
          <w:rFonts w:ascii="Arial" w:hAnsi="Arial" w:cs="Arial"/>
          <w:color w:val="000000"/>
          <w:sz w:val="22"/>
          <w:szCs w:val="22"/>
        </w:rPr>
      </w:pPr>
    </w:p>
    <w:p w14:paraId="20C6A3AD" w14:textId="25116E09" w:rsidR="002E6DED" w:rsidRPr="00480940" w:rsidRDefault="002E6DED" w:rsidP="00CA4370">
      <w:pPr>
        <w:pStyle w:val="Style14"/>
        <w:widowControl/>
        <w:numPr>
          <w:ilvl w:val="0"/>
          <w:numId w:val="5"/>
        </w:numPr>
        <w:tabs>
          <w:tab w:val="left" w:pos="0"/>
          <w:tab w:val="left" w:pos="706"/>
        </w:tabs>
        <w:spacing w:line="240" w:lineRule="auto"/>
        <w:ind w:left="720" w:hanging="360"/>
        <w:rPr>
          <w:rStyle w:val="FontStyle35"/>
          <w:rFonts w:ascii="Arial" w:hAnsi="Arial" w:cs="Arial"/>
          <w:sz w:val="22"/>
          <w:szCs w:val="22"/>
        </w:rPr>
      </w:pPr>
      <w:r w:rsidRPr="00480940">
        <w:rPr>
          <w:rStyle w:val="FontStyle35"/>
          <w:rFonts w:ascii="Arial" w:hAnsi="Arial" w:cs="Arial"/>
          <w:sz w:val="22"/>
          <w:szCs w:val="22"/>
        </w:rPr>
        <w:t xml:space="preserve"> Do zawarcia umowy o refundację kosztów wyposażenia lub doposażenia stanowiska pracy wymagana jest zgoda współmałżonka wnioskodawcy prowadzącego działalność gospodarczą, pozostającego z nim we wspólnocie majątkowej, złożona na piśmie w obecności pracownika Powiatowego Urzędu Pracy w Leżajsku. Zgoda nie jest wymagana w przypadkach rozwodu (wyrok orzekający rozwód lub akt małżeństwa z adnotacją o rozwodzie), separacji, rozdzielności majątkowej małżeńskiej (akt notarialny o rozdzielności majątkowej), potwierdzonych prawomocnym wyrokiem sądu.</w:t>
      </w:r>
    </w:p>
    <w:p w14:paraId="6B08AFC1" w14:textId="77777777" w:rsidR="002E6DED" w:rsidRPr="00480940" w:rsidRDefault="002E6DED" w:rsidP="002E6DED">
      <w:pPr>
        <w:pStyle w:val="Akapitzlist"/>
        <w:rPr>
          <w:rStyle w:val="FontStyle35"/>
          <w:rFonts w:ascii="Arial" w:hAnsi="Arial" w:cs="Arial"/>
          <w:sz w:val="22"/>
          <w:szCs w:val="22"/>
        </w:rPr>
      </w:pPr>
    </w:p>
    <w:p w14:paraId="632A5B98" w14:textId="0DDC647E" w:rsidR="002E6DED" w:rsidRPr="00480940" w:rsidRDefault="002E6DED" w:rsidP="00EE5C48">
      <w:pPr>
        <w:pStyle w:val="Style14"/>
        <w:widowControl/>
        <w:numPr>
          <w:ilvl w:val="0"/>
          <w:numId w:val="5"/>
        </w:numPr>
        <w:tabs>
          <w:tab w:val="left" w:pos="0"/>
          <w:tab w:val="left" w:pos="706"/>
        </w:tabs>
        <w:spacing w:line="230" w:lineRule="exact"/>
        <w:ind w:left="720" w:hanging="360"/>
        <w:rPr>
          <w:rStyle w:val="FontStyle34"/>
          <w:rFonts w:ascii="Arial" w:hAnsi="Arial" w:cs="Arial"/>
          <w:b w:val="0"/>
          <w:sz w:val="22"/>
          <w:szCs w:val="22"/>
        </w:rPr>
      </w:pPr>
      <w:r w:rsidRPr="00480940">
        <w:rPr>
          <w:rStyle w:val="FontStyle34"/>
          <w:rFonts w:ascii="Arial" w:hAnsi="Arial" w:cs="Arial"/>
          <w:b w:val="0"/>
          <w:sz w:val="22"/>
          <w:szCs w:val="22"/>
        </w:rPr>
        <w:t>Dopuszczalnymi dokumentami przy rozliczaniu poniesionych kosztów są: faktury</w:t>
      </w:r>
      <w:r w:rsidR="000776B4" w:rsidRPr="00480940">
        <w:rPr>
          <w:rStyle w:val="FontStyle34"/>
          <w:rFonts w:ascii="Arial" w:hAnsi="Arial" w:cs="Arial"/>
          <w:b w:val="0"/>
          <w:sz w:val="22"/>
          <w:szCs w:val="22"/>
        </w:rPr>
        <w:t xml:space="preserve">, </w:t>
      </w:r>
      <w:r w:rsidRPr="00480940">
        <w:rPr>
          <w:rStyle w:val="FontStyle34"/>
          <w:rFonts w:ascii="Arial" w:hAnsi="Arial" w:cs="Arial"/>
          <w:b w:val="0"/>
          <w:sz w:val="22"/>
          <w:szCs w:val="22"/>
        </w:rPr>
        <w:t>rachunki</w:t>
      </w:r>
      <w:r w:rsidR="000776B4" w:rsidRPr="00480940">
        <w:rPr>
          <w:rStyle w:val="FontStyle34"/>
          <w:rFonts w:ascii="Arial" w:hAnsi="Arial" w:cs="Arial"/>
          <w:b w:val="0"/>
          <w:sz w:val="22"/>
          <w:szCs w:val="22"/>
        </w:rPr>
        <w:t xml:space="preserve">, </w:t>
      </w:r>
      <w:r w:rsidR="000776B4" w:rsidRPr="001901D4">
        <w:rPr>
          <w:rStyle w:val="FontStyle34"/>
          <w:rFonts w:ascii="Arial" w:hAnsi="Arial" w:cs="Arial"/>
          <w:b w:val="0"/>
          <w:sz w:val="22"/>
          <w:szCs w:val="22"/>
        </w:rPr>
        <w:t>umowy kupna-sprzedaży wraz z</w:t>
      </w:r>
      <w:r w:rsidRPr="00480940">
        <w:rPr>
          <w:rStyle w:val="FontStyle34"/>
          <w:rFonts w:ascii="Arial" w:hAnsi="Arial" w:cs="Arial"/>
          <w:b w:val="0"/>
          <w:sz w:val="22"/>
          <w:szCs w:val="22"/>
        </w:rPr>
        <w:t xml:space="preserve"> potwierdzenie</w:t>
      </w:r>
      <w:r w:rsidR="000776B4" w:rsidRPr="00480940">
        <w:rPr>
          <w:rStyle w:val="FontStyle34"/>
          <w:rFonts w:ascii="Arial" w:hAnsi="Arial" w:cs="Arial"/>
          <w:b w:val="0"/>
          <w:sz w:val="22"/>
          <w:szCs w:val="22"/>
        </w:rPr>
        <w:t>m</w:t>
      </w:r>
      <w:r w:rsidRPr="00480940">
        <w:rPr>
          <w:rStyle w:val="FontStyle34"/>
          <w:rFonts w:ascii="Arial" w:hAnsi="Arial" w:cs="Arial"/>
          <w:b w:val="0"/>
          <w:sz w:val="22"/>
          <w:szCs w:val="22"/>
        </w:rPr>
        <w:t xml:space="preserve"> dokonania zapłaty. Wyżej wskazane dokumenty powinny zawierać nazwę wydatku wskazanego w specyfikacji wniosku. </w:t>
      </w:r>
      <w:r w:rsidR="0015787C">
        <w:rPr>
          <w:rStyle w:val="FontStyle34"/>
          <w:rFonts w:ascii="Arial" w:hAnsi="Arial" w:cs="Arial"/>
          <w:b w:val="0"/>
          <w:sz w:val="22"/>
          <w:szCs w:val="22"/>
        </w:rPr>
        <w:br/>
      </w:r>
      <w:r w:rsidRPr="00480940">
        <w:rPr>
          <w:rStyle w:val="FontStyle34"/>
          <w:rFonts w:ascii="Arial" w:hAnsi="Arial" w:cs="Arial"/>
          <w:b w:val="0"/>
          <w:sz w:val="22"/>
          <w:szCs w:val="22"/>
        </w:rPr>
        <w:t xml:space="preserve">W przypadku, gdy nazwa zastąpiona jest symbolem, na odwrocie dokumentu powinien być sporządzony opis symbolu przez osobę uprawnioną do wystawienia dokumentu. </w:t>
      </w:r>
      <w:r w:rsidRPr="00480940">
        <w:rPr>
          <w:rStyle w:val="FontStyle34"/>
          <w:rFonts w:ascii="Arial" w:hAnsi="Arial" w:cs="Arial"/>
          <w:b w:val="0"/>
          <w:sz w:val="22"/>
          <w:szCs w:val="22"/>
          <w:u w:val="single"/>
        </w:rPr>
        <w:t>Zakupy dokonane w wysokości powyżej 15 000,00 złotych muszą być zapłacone przelewem.</w:t>
      </w:r>
    </w:p>
    <w:p w14:paraId="3AFBB8B1" w14:textId="77777777" w:rsidR="002E6DED" w:rsidRPr="00480940" w:rsidRDefault="002E6DED" w:rsidP="002E6DED">
      <w:pPr>
        <w:pStyle w:val="Akapitzlist"/>
        <w:rPr>
          <w:rStyle w:val="FontStyle35"/>
          <w:rFonts w:ascii="Arial" w:hAnsi="Arial" w:cs="Arial"/>
          <w:sz w:val="22"/>
          <w:szCs w:val="22"/>
        </w:rPr>
      </w:pPr>
    </w:p>
    <w:p w14:paraId="030A3E11" w14:textId="44B39A50" w:rsidR="002E6DED" w:rsidRPr="00480940" w:rsidRDefault="002E6DED" w:rsidP="00EE5C48">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480940">
        <w:rPr>
          <w:rFonts w:ascii="Arial" w:hAnsi="Arial" w:cs="Arial"/>
          <w:color w:val="000000"/>
          <w:sz w:val="22"/>
          <w:szCs w:val="22"/>
        </w:rPr>
        <w:t xml:space="preserve">Wartość zakupionej rzeczy używanej nie może być </w:t>
      </w:r>
      <w:r w:rsidRPr="00480940">
        <w:rPr>
          <w:rFonts w:ascii="Arial" w:hAnsi="Arial" w:cs="Arial"/>
          <w:bCs/>
          <w:color w:val="000000"/>
          <w:sz w:val="22"/>
          <w:szCs w:val="22"/>
          <w:u w:val="single"/>
        </w:rPr>
        <w:t>niższa niż 5 000,00 zł</w:t>
      </w:r>
      <w:r w:rsidRPr="00480940">
        <w:rPr>
          <w:rFonts w:ascii="Arial" w:hAnsi="Arial" w:cs="Arial"/>
          <w:bCs/>
          <w:color w:val="000000"/>
          <w:sz w:val="22"/>
          <w:szCs w:val="22"/>
        </w:rPr>
        <w:t>.</w:t>
      </w:r>
      <w:r w:rsidRPr="00480940">
        <w:rPr>
          <w:rFonts w:ascii="Arial" w:hAnsi="Arial" w:cs="Arial"/>
          <w:color w:val="000000"/>
          <w:sz w:val="22"/>
          <w:szCs w:val="22"/>
        </w:rPr>
        <w:t xml:space="preserve"> Zakupy te wymagają </w:t>
      </w:r>
      <w:r w:rsidRPr="00480940">
        <w:rPr>
          <w:rFonts w:ascii="Arial" w:hAnsi="Arial" w:cs="Arial"/>
          <w:color w:val="000000"/>
          <w:sz w:val="22"/>
          <w:szCs w:val="22"/>
          <w:u w:val="single"/>
        </w:rPr>
        <w:t>wyceny rzeczoznawcy majątkowego</w:t>
      </w:r>
      <w:r w:rsidRPr="00480940">
        <w:rPr>
          <w:rFonts w:ascii="Arial" w:hAnsi="Arial" w:cs="Arial"/>
          <w:color w:val="000000"/>
          <w:sz w:val="22"/>
          <w:szCs w:val="22"/>
        </w:rPr>
        <w:t>. Od dokonanej umowy kupna-sprzedaży musi być odprowadzony podatek od czynności cywilnoprawnych. Dokument potwierdzający wpłatę należnego podatku należy przedłożyć w momencie rozliczenia. Wartości zakupów z kilku umów nie sumuje się.</w:t>
      </w:r>
    </w:p>
    <w:p w14:paraId="31464F79" w14:textId="77777777" w:rsidR="002E6DED" w:rsidRPr="00480940" w:rsidRDefault="002E6DED" w:rsidP="002E6DED">
      <w:pPr>
        <w:pStyle w:val="Akapitzlist"/>
        <w:rPr>
          <w:rStyle w:val="FontStyle35"/>
          <w:rFonts w:ascii="Arial" w:hAnsi="Arial" w:cs="Arial"/>
          <w:sz w:val="22"/>
          <w:szCs w:val="22"/>
        </w:rPr>
      </w:pPr>
    </w:p>
    <w:p w14:paraId="109B4F85" w14:textId="052A73F0" w:rsidR="002E6DED" w:rsidRPr="00480940" w:rsidRDefault="002E6DED" w:rsidP="00EE5C48">
      <w:pPr>
        <w:pStyle w:val="Style14"/>
        <w:widowControl/>
        <w:numPr>
          <w:ilvl w:val="0"/>
          <w:numId w:val="5"/>
        </w:numPr>
        <w:tabs>
          <w:tab w:val="left" w:pos="0"/>
          <w:tab w:val="left" w:pos="706"/>
        </w:tabs>
        <w:spacing w:line="230" w:lineRule="exact"/>
        <w:ind w:left="720" w:hanging="360"/>
        <w:rPr>
          <w:rFonts w:ascii="Arial" w:hAnsi="Arial" w:cs="Arial"/>
          <w:color w:val="000000"/>
          <w:sz w:val="22"/>
          <w:szCs w:val="22"/>
        </w:rPr>
      </w:pPr>
      <w:r w:rsidRPr="00480940">
        <w:rPr>
          <w:rFonts w:ascii="Arial" w:hAnsi="Arial" w:cs="Arial"/>
          <w:color w:val="000000"/>
          <w:sz w:val="22"/>
          <w:szCs w:val="22"/>
        </w:rPr>
        <w:t xml:space="preserve">W przypadku zakupu rzeczy używanych wymagane jest złożenie </w:t>
      </w:r>
      <w:r w:rsidRPr="00480940">
        <w:rPr>
          <w:rFonts w:ascii="Arial" w:hAnsi="Arial" w:cs="Arial"/>
          <w:bCs/>
          <w:color w:val="000000"/>
          <w:sz w:val="22"/>
          <w:szCs w:val="22"/>
          <w:u w:val="single"/>
        </w:rPr>
        <w:t>deklaracji pochodzenia sprzętu.</w:t>
      </w:r>
    </w:p>
    <w:p w14:paraId="74BA5457" w14:textId="77777777" w:rsidR="002E6DED" w:rsidRPr="00480940" w:rsidRDefault="002E6DED" w:rsidP="002E6DED">
      <w:pPr>
        <w:pStyle w:val="Akapitzlist"/>
        <w:rPr>
          <w:rStyle w:val="FontStyle35"/>
          <w:rFonts w:ascii="Arial" w:hAnsi="Arial" w:cs="Arial"/>
          <w:sz w:val="22"/>
          <w:szCs w:val="22"/>
        </w:rPr>
      </w:pPr>
    </w:p>
    <w:p w14:paraId="3EDE644B" w14:textId="197EC3A1" w:rsidR="002E6DED" w:rsidRPr="00480940" w:rsidRDefault="002E6DED" w:rsidP="00EE5C48">
      <w:pPr>
        <w:pStyle w:val="Style14"/>
        <w:widowControl/>
        <w:numPr>
          <w:ilvl w:val="0"/>
          <w:numId w:val="5"/>
        </w:numPr>
        <w:tabs>
          <w:tab w:val="left" w:pos="0"/>
          <w:tab w:val="left" w:pos="706"/>
        </w:tabs>
        <w:spacing w:line="230" w:lineRule="exact"/>
        <w:ind w:left="720" w:hanging="360"/>
        <w:rPr>
          <w:rStyle w:val="FontStyle35"/>
          <w:rFonts w:ascii="Arial" w:hAnsi="Arial" w:cs="Arial"/>
          <w:sz w:val="22"/>
          <w:szCs w:val="22"/>
        </w:rPr>
      </w:pPr>
      <w:r w:rsidRPr="00480940">
        <w:rPr>
          <w:rStyle w:val="FontStyle35"/>
          <w:rFonts w:ascii="Arial" w:hAnsi="Arial" w:cs="Arial"/>
          <w:sz w:val="22"/>
          <w:szCs w:val="22"/>
        </w:rPr>
        <w:t>Faktury przedstawiane do refundacji pochodzące z transakcji zawieranych pomiędzy jednostkami  reprezentowanymi przez tych samych właścicieli/udziałowców nie będą uznane za wydatki kwalifikowalne w ramach zawartej umowy.</w:t>
      </w:r>
    </w:p>
    <w:p w14:paraId="76EFF8A6" w14:textId="77777777" w:rsidR="002E6DED" w:rsidRPr="00480940" w:rsidRDefault="002E6DED" w:rsidP="002E6DED">
      <w:pPr>
        <w:pStyle w:val="Akapitzlist"/>
        <w:rPr>
          <w:rStyle w:val="FontStyle35"/>
          <w:rFonts w:ascii="Arial" w:hAnsi="Arial" w:cs="Arial"/>
          <w:sz w:val="22"/>
          <w:szCs w:val="22"/>
        </w:rPr>
      </w:pPr>
    </w:p>
    <w:p w14:paraId="0B05C1FF" w14:textId="3DA01478" w:rsidR="002E6DED" w:rsidRPr="00715D95" w:rsidRDefault="002E6DED" w:rsidP="00EE5C48">
      <w:pPr>
        <w:pStyle w:val="Style14"/>
        <w:widowControl/>
        <w:numPr>
          <w:ilvl w:val="0"/>
          <w:numId w:val="5"/>
        </w:numPr>
        <w:tabs>
          <w:tab w:val="left" w:pos="0"/>
          <w:tab w:val="left" w:pos="706"/>
        </w:tabs>
        <w:spacing w:line="230" w:lineRule="exact"/>
        <w:ind w:left="720" w:hanging="360"/>
        <w:rPr>
          <w:rStyle w:val="FontStyle35"/>
          <w:rFonts w:ascii="Arial" w:hAnsi="Arial" w:cs="Arial"/>
          <w:color w:val="auto"/>
          <w:sz w:val="22"/>
          <w:szCs w:val="22"/>
        </w:rPr>
      </w:pPr>
      <w:r w:rsidRPr="00480940">
        <w:rPr>
          <w:rStyle w:val="FontStyle35"/>
          <w:rFonts w:ascii="Arial" w:hAnsi="Arial" w:cs="Arial"/>
          <w:sz w:val="22"/>
          <w:szCs w:val="22"/>
        </w:rPr>
        <w:t xml:space="preserve">Refundacja kosztów wyposażenia lub doposażenia stanowiska pracy dokonywana jest w </w:t>
      </w:r>
      <w:r w:rsidRPr="00480940">
        <w:rPr>
          <w:rStyle w:val="FontStyle34"/>
          <w:rFonts w:ascii="Arial" w:hAnsi="Arial" w:cs="Arial"/>
          <w:b w:val="0"/>
          <w:sz w:val="22"/>
          <w:szCs w:val="22"/>
          <w:u w:val="single"/>
        </w:rPr>
        <w:t>kwocie brutto</w:t>
      </w:r>
      <w:r w:rsidRPr="00480940">
        <w:rPr>
          <w:rStyle w:val="FontStyle34"/>
          <w:rFonts w:ascii="Arial" w:hAnsi="Arial" w:cs="Arial"/>
          <w:bCs/>
          <w:sz w:val="22"/>
          <w:szCs w:val="22"/>
        </w:rPr>
        <w:t xml:space="preserve"> </w:t>
      </w:r>
      <w:r w:rsidRPr="00480940">
        <w:rPr>
          <w:rStyle w:val="FontStyle35"/>
          <w:rFonts w:ascii="Arial" w:hAnsi="Arial" w:cs="Arial"/>
          <w:sz w:val="22"/>
          <w:szCs w:val="22"/>
        </w:rPr>
        <w:t>po przedłożeniu przez Wnioskodawcę rozliczenia i udokumentowania poniesionych wydatków</w:t>
      </w:r>
      <w:r w:rsidR="001901D4">
        <w:rPr>
          <w:rStyle w:val="FontStyle35"/>
          <w:rFonts w:ascii="Arial" w:hAnsi="Arial" w:cs="Arial"/>
          <w:sz w:val="22"/>
          <w:szCs w:val="22"/>
        </w:rPr>
        <w:t xml:space="preserve">. </w:t>
      </w:r>
      <w:r w:rsidR="001901D4" w:rsidRPr="00715D95">
        <w:rPr>
          <w:rStyle w:val="FontStyle35"/>
          <w:rFonts w:ascii="Arial" w:hAnsi="Arial" w:cs="Arial"/>
          <w:color w:val="auto"/>
          <w:sz w:val="22"/>
          <w:szCs w:val="22"/>
        </w:rPr>
        <w:t xml:space="preserve">Poniesienie wydatków musi nastąpić </w:t>
      </w:r>
      <w:r w:rsidR="00715D95">
        <w:rPr>
          <w:rStyle w:val="FontStyle35"/>
          <w:rFonts w:ascii="Arial" w:hAnsi="Arial" w:cs="Arial"/>
          <w:color w:val="auto"/>
          <w:sz w:val="22"/>
          <w:szCs w:val="22"/>
        </w:rPr>
        <w:t xml:space="preserve">w okresie </w:t>
      </w:r>
      <w:r w:rsidR="001901D4" w:rsidRPr="00715D95">
        <w:rPr>
          <w:rStyle w:val="FontStyle35"/>
          <w:rFonts w:ascii="Arial" w:hAnsi="Arial" w:cs="Arial"/>
          <w:color w:val="auto"/>
          <w:sz w:val="22"/>
          <w:szCs w:val="22"/>
        </w:rPr>
        <w:t xml:space="preserve">od dnia zawarcia umowy do dnia </w:t>
      </w:r>
      <w:r w:rsidRPr="00715D95">
        <w:rPr>
          <w:rStyle w:val="FontStyle35"/>
          <w:rFonts w:ascii="Arial" w:hAnsi="Arial" w:cs="Arial"/>
          <w:color w:val="auto"/>
          <w:sz w:val="22"/>
          <w:szCs w:val="22"/>
        </w:rPr>
        <w:t>zatrudnienia skierowanego  bezrobotnego.</w:t>
      </w:r>
    </w:p>
    <w:p w14:paraId="7DE17375" w14:textId="77777777" w:rsidR="002E6DED" w:rsidRPr="00480940" w:rsidRDefault="002E6DED" w:rsidP="002E6DED">
      <w:pPr>
        <w:pStyle w:val="Akapitzlist"/>
        <w:rPr>
          <w:rStyle w:val="FontStyle35"/>
          <w:rFonts w:ascii="Arial" w:hAnsi="Arial" w:cs="Arial"/>
          <w:sz w:val="22"/>
          <w:szCs w:val="22"/>
        </w:rPr>
      </w:pPr>
    </w:p>
    <w:p w14:paraId="55B43852" w14:textId="461726EE" w:rsidR="002E6DED" w:rsidRPr="00480940" w:rsidRDefault="002E6DED" w:rsidP="00EE5C48">
      <w:pPr>
        <w:pStyle w:val="Style14"/>
        <w:widowControl/>
        <w:numPr>
          <w:ilvl w:val="0"/>
          <w:numId w:val="5"/>
        </w:numPr>
        <w:tabs>
          <w:tab w:val="left" w:pos="0"/>
          <w:tab w:val="left" w:pos="706"/>
        </w:tabs>
        <w:spacing w:line="230" w:lineRule="exact"/>
        <w:ind w:left="720" w:hanging="360"/>
        <w:rPr>
          <w:rStyle w:val="FontStyle34"/>
          <w:rFonts w:ascii="Arial" w:hAnsi="Arial" w:cs="Arial"/>
          <w:sz w:val="22"/>
          <w:szCs w:val="22"/>
        </w:rPr>
      </w:pPr>
      <w:r w:rsidRPr="00480940">
        <w:rPr>
          <w:rStyle w:val="FontStyle34"/>
          <w:rFonts w:ascii="Arial" w:hAnsi="Arial" w:cs="Arial"/>
          <w:b w:val="0"/>
          <w:sz w:val="22"/>
          <w:szCs w:val="22"/>
        </w:rPr>
        <w:t>Pracodawca zobowiązuje się do zwrotu równowartości odliczonego lub zwróconego, zgodnie z ustawą z dnia 11 marca 2004r. o podatku od towarów i usług</w:t>
      </w:r>
      <w:r w:rsidRPr="00480940">
        <w:rPr>
          <w:rStyle w:val="FontStyle34"/>
          <w:rFonts w:ascii="Arial" w:hAnsi="Arial" w:cs="Arial"/>
          <w:b w:val="0"/>
          <w:color w:val="000000" w:themeColor="text1"/>
          <w:sz w:val="22"/>
          <w:szCs w:val="22"/>
        </w:rPr>
        <w:t>, podatku naliczonego dotyczącego zakupionych towarów i usług w ramach  przyznanej refundacji, w terminie:</w:t>
      </w:r>
    </w:p>
    <w:p w14:paraId="48B01698" w14:textId="77777777" w:rsidR="0053159D" w:rsidRPr="00480940" w:rsidRDefault="0053159D" w:rsidP="0053159D">
      <w:pPr>
        <w:pStyle w:val="Akapitzlist"/>
        <w:rPr>
          <w:rStyle w:val="FontStyle34"/>
          <w:rFonts w:ascii="Arial" w:hAnsi="Arial" w:cs="Arial"/>
          <w:sz w:val="22"/>
          <w:szCs w:val="22"/>
        </w:rPr>
      </w:pPr>
    </w:p>
    <w:p w14:paraId="21EE2938" w14:textId="1897EE94" w:rsidR="0053159D" w:rsidRPr="00480940" w:rsidRDefault="0053159D" w:rsidP="0053159D">
      <w:pPr>
        <w:pStyle w:val="Style14"/>
        <w:widowControl/>
        <w:numPr>
          <w:ilvl w:val="0"/>
          <w:numId w:val="7"/>
        </w:numPr>
        <w:tabs>
          <w:tab w:val="left" w:pos="0"/>
          <w:tab w:val="left" w:pos="706"/>
        </w:tabs>
        <w:spacing w:line="230" w:lineRule="exact"/>
        <w:rPr>
          <w:rStyle w:val="FontStyle35"/>
          <w:rFonts w:ascii="Arial" w:hAnsi="Arial" w:cs="Arial"/>
          <w:b/>
          <w:sz w:val="22"/>
          <w:szCs w:val="22"/>
        </w:rPr>
      </w:pPr>
      <w:r w:rsidRPr="00480940">
        <w:rPr>
          <w:rStyle w:val="FontStyle35"/>
          <w:rFonts w:ascii="Arial" w:hAnsi="Arial" w:cs="Arial"/>
          <w:sz w:val="22"/>
          <w:szCs w:val="22"/>
        </w:rPr>
        <w:t>90 dni od dnia złożenia przez Wnioskodawcę</w:t>
      </w:r>
      <w:r w:rsidRPr="00480940">
        <w:rPr>
          <w:rStyle w:val="FontStyle38"/>
          <w:rFonts w:ascii="Arial" w:hAnsi="Arial" w:cs="Arial"/>
          <w:bCs/>
          <w:sz w:val="22"/>
          <w:szCs w:val="22"/>
        </w:rPr>
        <w:t xml:space="preserve"> </w:t>
      </w:r>
      <w:r w:rsidRPr="00480940">
        <w:rPr>
          <w:rStyle w:val="FontStyle35"/>
          <w:rFonts w:ascii="Arial" w:hAnsi="Arial" w:cs="Arial"/>
          <w:sz w:val="22"/>
          <w:szCs w:val="22"/>
        </w:rPr>
        <w:t xml:space="preserve">deklaracji podatkowej dotyczącej podatku </w:t>
      </w:r>
      <w:r w:rsidRPr="00480940">
        <w:rPr>
          <w:rStyle w:val="FontStyle35"/>
          <w:rFonts w:ascii="Arial" w:hAnsi="Arial" w:cs="Arial"/>
          <w:sz w:val="22"/>
          <w:szCs w:val="22"/>
        </w:rPr>
        <w:br/>
        <w:t xml:space="preserve">od towarów i usług, w której wykazano kwotę podatku naliczonego z tego tytułu; </w:t>
      </w:r>
      <w:r w:rsidRPr="00480940">
        <w:rPr>
          <w:rStyle w:val="FontStyle35"/>
          <w:rFonts w:ascii="Arial" w:hAnsi="Arial" w:cs="Arial"/>
          <w:sz w:val="22"/>
          <w:szCs w:val="22"/>
        </w:rPr>
        <w:br/>
        <w:t xml:space="preserve">w przypadku gdy z deklaracji za dany okres rozliczeniowy wynika kwota podatku </w:t>
      </w:r>
      <w:r w:rsidRPr="00480940">
        <w:rPr>
          <w:rStyle w:val="FontStyle35"/>
          <w:rFonts w:ascii="Arial" w:hAnsi="Arial" w:cs="Arial"/>
          <w:sz w:val="22"/>
          <w:szCs w:val="22"/>
        </w:rPr>
        <w:lastRenderedPageBreak/>
        <w:t>podlegająca wpłacie do urzędu skarbowego lub kwota do przeniesienia na następny okres rozliczeniowy,</w:t>
      </w:r>
    </w:p>
    <w:p w14:paraId="3221A06F" w14:textId="6EECBBC7" w:rsidR="0053159D" w:rsidRPr="00480940" w:rsidRDefault="0053159D" w:rsidP="0053159D">
      <w:pPr>
        <w:pStyle w:val="Style14"/>
        <w:widowControl/>
        <w:numPr>
          <w:ilvl w:val="0"/>
          <w:numId w:val="7"/>
        </w:numPr>
        <w:tabs>
          <w:tab w:val="left" w:pos="0"/>
          <w:tab w:val="left" w:pos="706"/>
        </w:tabs>
        <w:spacing w:line="230" w:lineRule="exact"/>
        <w:rPr>
          <w:rStyle w:val="FontStyle35"/>
          <w:rFonts w:ascii="Arial" w:hAnsi="Arial" w:cs="Arial"/>
          <w:b/>
          <w:sz w:val="22"/>
          <w:szCs w:val="22"/>
        </w:rPr>
      </w:pPr>
      <w:r w:rsidRPr="00480940">
        <w:rPr>
          <w:rStyle w:val="FontStyle35"/>
          <w:rFonts w:ascii="Arial" w:hAnsi="Arial" w:cs="Arial"/>
          <w:sz w:val="22"/>
          <w:szCs w:val="22"/>
        </w:rPr>
        <w:t xml:space="preserve">30 dni od dnia dokonania przez urząd skarbowy zwrotu podatku na rzecz Wnioskodawcy; </w:t>
      </w:r>
      <w:r w:rsidRPr="00480940">
        <w:rPr>
          <w:rStyle w:val="FontStyle35"/>
          <w:rFonts w:ascii="Arial" w:hAnsi="Arial" w:cs="Arial"/>
          <w:sz w:val="22"/>
          <w:szCs w:val="22"/>
        </w:rPr>
        <w:br/>
        <w:t>w przypadku gdy z deklaracji podatkowej dotyczącej podatku od towarów i usług, w której wykazano kwotę podatku naliczonego z tego tytułu, za dany okres rozliczeniowy wynika kwota do zwrotu.</w:t>
      </w:r>
    </w:p>
    <w:p w14:paraId="7B0BEBF5" w14:textId="77777777" w:rsidR="00CA4370" w:rsidRPr="00480940" w:rsidRDefault="00CA4370" w:rsidP="00CA4370">
      <w:pPr>
        <w:pStyle w:val="Style14"/>
        <w:widowControl/>
        <w:tabs>
          <w:tab w:val="left" w:pos="0"/>
          <w:tab w:val="left" w:pos="706"/>
        </w:tabs>
        <w:spacing w:line="230" w:lineRule="exact"/>
        <w:ind w:left="1080" w:firstLine="0"/>
        <w:rPr>
          <w:rStyle w:val="FontStyle35"/>
          <w:rFonts w:ascii="Arial" w:hAnsi="Arial" w:cs="Arial"/>
          <w:b/>
          <w:sz w:val="22"/>
          <w:szCs w:val="22"/>
        </w:rPr>
      </w:pPr>
    </w:p>
    <w:p w14:paraId="34BFD9CD" w14:textId="5E4FE8E6" w:rsidR="0053159D" w:rsidRPr="00480940" w:rsidRDefault="0053159D" w:rsidP="00EE5C48">
      <w:pPr>
        <w:pStyle w:val="Style14"/>
        <w:widowControl/>
        <w:numPr>
          <w:ilvl w:val="0"/>
          <w:numId w:val="5"/>
        </w:numPr>
        <w:tabs>
          <w:tab w:val="left" w:pos="0"/>
          <w:tab w:val="left" w:pos="706"/>
        </w:tabs>
        <w:spacing w:line="230" w:lineRule="exact"/>
        <w:ind w:left="720" w:hanging="360"/>
        <w:rPr>
          <w:rStyle w:val="FontStyle35"/>
          <w:rFonts w:ascii="Arial" w:hAnsi="Arial" w:cs="Arial"/>
          <w:b/>
          <w:sz w:val="22"/>
          <w:szCs w:val="22"/>
        </w:rPr>
      </w:pPr>
      <w:r w:rsidRPr="00480940">
        <w:rPr>
          <w:rStyle w:val="FontStyle35"/>
          <w:rFonts w:ascii="Arial" w:hAnsi="Arial" w:cs="Arial"/>
          <w:sz w:val="22"/>
          <w:szCs w:val="22"/>
        </w:rPr>
        <w:t>Dokumenty zakupu wystawione poza granicami RP muszą być przetłumaczone na język polski  przez tłumacza przysięgłego.</w:t>
      </w:r>
    </w:p>
    <w:p w14:paraId="3963D008" w14:textId="77777777" w:rsidR="0053159D" w:rsidRPr="00480940" w:rsidRDefault="0053159D" w:rsidP="0053159D">
      <w:pPr>
        <w:pStyle w:val="Style14"/>
        <w:widowControl/>
        <w:tabs>
          <w:tab w:val="left" w:pos="0"/>
          <w:tab w:val="left" w:pos="706"/>
        </w:tabs>
        <w:spacing w:line="230" w:lineRule="exact"/>
        <w:ind w:left="720" w:firstLine="0"/>
        <w:rPr>
          <w:rStyle w:val="FontStyle35"/>
          <w:rFonts w:ascii="Arial" w:hAnsi="Arial" w:cs="Arial"/>
          <w:b/>
          <w:sz w:val="22"/>
          <w:szCs w:val="22"/>
        </w:rPr>
      </w:pPr>
    </w:p>
    <w:p w14:paraId="58331900" w14:textId="1CEF206C" w:rsidR="00361E96" w:rsidRPr="001901D4" w:rsidRDefault="00361E96" w:rsidP="00480940">
      <w:pPr>
        <w:pStyle w:val="Style14"/>
        <w:widowControl/>
        <w:numPr>
          <w:ilvl w:val="0"/>
          <w:numId w:val="5"/>
        </w:numPr>
        <w:tabs>
          <w:tab w:val="left" w:pos="0"/>
          <w:tab w:val="left" w:pos="706"/>
        </w:tabs>
        <w:spacing w:line="230" w:lineRule="exact"/>
        <w:ind w:left="720" w:hanging="360"/>
        <w:rPr>
          <w:rStyle w:val="FontStyle35"/>
          <w:rFonts w:ascii="Arial" w:hAnsi="Arial" w:cs="Arial"/>
          <w:b/>
          <w:sz w:val="22"/>
          <w:szCs w:val="22"/>
        </w:rPr>
      </w:pPr>
      <w:r w:rsidRPr="001901D4">
        <w:rPr>
          <w:rStyle w:val="FontStyle35"/>
          <w:rFonts w:ascii="Arial" w:hAnsi="Arial" w:cs="Arial"/>
          <w:sz w:val="22"/>
          <w:szCs w:val="22"/>
        </w:rPr>
        <w:t>R</w:t>
      </w:r>
      <w:r w:rsidR="0053159D" w:rsidRPr="001901D4">
        <w:rPr>
          <w:rStyle w:val="FontStyle35"/>
          <w:rFonts w:ascii="Arial" w:hAnsi="Arial" w:cs="Arial"/>
          <w:sz w:val="22"/>
          <w:szCs w:val="22"/>
        </w:rPr>
        <w:t>efundacja podlega zabezpieczeniu</w:t>
      </w:r>
      <w:r w:rsidRPr="001901D4">
        <w:rPr>
          <w:rStyle w:val="FontStyle35"/>
          <w:rFonts w:ascii="Arial" w:hAnsi="Arial" w:cs="Arial"/>
          <w:sz w:val="22"/>
          <w:szCs w:val="22"/>
        </w:rPr>
        <w:t>. W</w:t>
      </w:r>
      <w:r w:rsidR="0053159D" w:rsidRPr="001901D4">
        <w:rPr>
          <w:rStyle w:val="FontStyle35"/>
          <w:rFonts w:ascii="Arial" w:hAnsi="Arial" w:cs="Arial"/>
          <w:sz w:val="22"/>
          <w:szCs w:val="22"/>
        </w:rPr>
        <w:t xml:space="preserve"> celu zapewnienia dotrzymania warunków</w:t>
      </w:r>
      <w:r w:rsidRPr="001901D4">
        <w:rPr>
          <w:rStyle w:val="FontStyle35"/>
          <w:rFonts w:ascii="Arial" w:hAnsi="Arial" w:cs="Arial"/>
          <w:sz w:val="22"/>
          <w:szCs w:val="22"/>
        </w:rPr>
        <w:t xml:space="preserve"> </w:t>
      </w:r>
      <w:r w:rsidR="0053159D" w:rsidRPr="001901D4">
        <w:rPr>
          <w:rStyle w:val="FontStyle35"/>
          <w:rFonts w:ascii="Arial" w:hAnsi="Arial" w:cs="Arial"/>
          <w:sz w:val="22"/>
          <w:szCs w:val="22"/>
        </w:rPr>
        <w:t>umowy</w:t>
      </w:r>
      <w:r w:rsidRPr="001901D4">
        <w:rPr>
          <w:rStyle w:val="FontStyle35"/>
          <w:rFonts w:ascii="Arial" w:hAnsi="Arial" w:cs="Arial"/>
          <w:sz w:val="22"/>
          <w:szCs w:val="22"/>
        </w:rPr>
        <w:t xml:space="preserve"> </w:t>
      </w:r>
      <w:r w:rsidR="00CE0AE8" w:rsidRPr="001901D4">
        <w:rPr>
          <w:rStyle w:val="FontStyle35"/>
          <w:rFonts w:ascii="Arial" w:hAnsi="Arial" w:cs="Arial"/>
          <w:sz w:val="22"/>
          <w:szCs w:val="22"/>
        </w:rPr>
        <w:br/>
      </w:r>
      <w:r w:rsidR="0053159D" w:rsidRPr="001901D4">
        <w:rPr>
          <w:rStyle w:val="FontStyle35"/>
          <w:rFonts w:ascii="Arial" w:hAnsi="Arial" w:cs="Arial"/>
          <w:sz w:val="22"/>
          <w:szCs w:val="22"/>
        </w:rPr>
        <w:t xml:space="preserve">i </w:t>
      </w:r>
      <w:r w:rsidRPr="001901D4">
        <w:rPr>
          <w:rStyle w:val="FontStyle35"/>
          <w:rFonts w:ascii="Arial" w:hAnsi="Arial" w:cs="Arial"/>
          <w:sz w:val="22"/>
          <w:szCs w:val="22"/>
        </w:rPr>
        <w:t>wykorzystania</w:t>
      </w:r>
      <w:r w:rsidR="0053159D" w:rsidRPr="001901D4">
        <w:rPr>
          <w:rStyle w:val="FontStyle35"/>
          <w:rFonts w:ascii="Arial" w:hAnsi="Arial" w:cs="Arial"/>
          <w:sz w:val="22"/>
          <w:szCs w:val="22"/>
        </w:rPr>
        <w:t xml:space="preserve"> środków</w:t>
      </w:r>
      <w:r w:rsidRPr="001901D4">
        <w:rPr>
          <w:rStyle w:val="FontStyle35"/>
          <w:rFonts w:ascii="Arial" w:hAnsi="Arial" w:cs="Arial"/>
          <w:sz w:val="22"/>
          <w:szCs w:val="22"/>
        </w:rPr>
        <w:t xml:space="preserve"> zgodnie z przeznaczeniem,</w:t>
      </w:r>
      <w:r w:rsidR="0053159D" w:rsidRPr="001901D4">
        <w:rPr>
          <w:rStyle w:val="FontStyle35"/>
          <w:rFonts w:ascii="Arial" w:hAnsi="Arial" w:cs="Arial"/>
          <w:sz w:val="22"/>
          <w:szCs w:val="22"/>
        </w:rPr>
        <w:t xml:space="preserve"> Starosta Leżajski</w:t>
      </w:r>
      <w:r w:rsidRPr="001901D4">
        <w:rPr>
          <w:rStyle w:val="FontStyle35"/>
          <w:rFonts w:ascii="Arial" w:hAnsi="Arial" w:cs="Arial"/>
          <w:sz w:val="22"/>
          <w:szCs w:val="22"/>
        </w:rPr>
        <w:t xml:space="preserve"> </w:t>
      </w:r>
      <w:r w:rsidR="0053159D" w:rsidRPr="001901D4">
        <w:rPr>
          <w:rStyle w:val="FontStyle35"/>
          <w:rFonts w:ascii="Arial" w:hAnsi="Arial" w:cs="Arial"/>
          <w:sz w:val="22"/>
          <w:szCs w:val="22"/>
        </w:rPr>
        <w:t>uzależnia</w:t>
      </w:r>
      <w:r w:rsidRPr="001901D4">
        <w:rPr>
          <w:rStyle w:val="FontStyle35"/>
          <w:rFonts w:ascii="Arial" w:hAnsi="Arial" w:cs="Arial"/>
          <w:sz w:val="22"/>
          <w:szCs w:val="22"/>
        </w:rPr>
        <w:t xml:space="preserve"> ich udzielenie</w:t>
      </w:r>
      <w:r w:rsidR="0053159D" w:rsidRPr="001901D4">
        <w:rPr>
          <w:rStyle w:val="FontStyle35"/>
          <w:rFonts w:ascii="Arial" w:hAnsi="Arial" w:cs="Arial"/>
          <w:sz w:val="22"/>
          <w:szCs w:val="22"/>
        </w:rPr>
        <w:t xml:space="preserve"> od przedstawienia przez Wnioskodawcę </w:t>
      </w:r>
      <w:r w:rsidR="00480940" w:rsidRPr="001901D4">
        <w:rPr>
          <w:rStyle w:val="FontStyle35"/>
          <w:rFonts w:ascii="Arial" w:hAnsi="Arial" w:cs="Arial"/>
          <w:sz w:val="22"/>
          <w:szCs w:val="22"/>
        </w:rPr>
        <w:t xml:space="preserve">odpowiedniego </w:t>
      </w:r>
      <w:r w:rsidR="0053159D" w:rsidRPr="001901D4">
        <w:rPr>
          <w:rStyle w:val="FontStyle35"/>
          <w:rFonts w:ascii="Arial" w:hAnsi="Arial" w:cs="Arial"/>
          <w:sz w:val="22"/>
          <w:szCs w:val="22"/>
        </w:rPr>
        <w:t>zabezpieczenia</w:t>
      </w:r>
      <w:r w:rsidR="00480940" w:rsidRPr="001901D4">
        <w:rPr>
          <w:rStyle w:val="FontStyle35"/>
          <w:rFonts w:ascii="Arial" w:hAnsi="Arial" w:cs="Arial"/>
          <w:sz w:val="22"/>
          <w:szCs w:val="22"/>
        </w:rPr>
        <w:t xml:space="preserve"> zwrotu refundacji</w:t>
      </w:r>
      <w:r w:rsidR="0053159D" w:rsidRPr="001901D4">
        <w:rPr>
          <w:rStyle w:val="FontStyle35"/>
          <w:rFonts w:ascii="Arial" w:hAnsi="Arial" w:cs="Arial"/>
          <w:sz w:val="22"/>
          <w:szCs w:val="22"/>
        </w:rPr>
        <w:t>.</w:t>
      </w:r>
    </w:p>
    <w:p w14:paraId="4C1CBDF8" w14:textId="77777777" w:rsidR="0053159D" w:rsidRPr="00480940" w:rsidRDefault="0053159D" w:rsidP="0053159D">
      <w:pPr>
        <w:pStyle w:val="Akapitzlist"/>
        <w:rPr>
          <w:rStyle w:val="FontStyle34"/>
          <w:rFonts w:ascii="Arial" w:hAnsi="Arial" w:cs="Arial"/>
          <w:sz w:val="22"/>
          <w:szCs w:val="22"/>
        </w:rPr>
      </w:pPr>
    </w:p>
    <w:p w14:paraId="1AE4DD1D" w14:textId="12C9BCB7" w:rsidR="0053159D" w:rsidRPr="00480940" w:rsidRDefault="0053159D" w:rsidP="00CA4370">
      <w:pPr>
        <w:pStyle w:val="Style14"/>
        <w:widowControl/>
        <w:numPr>
          <w:ilvl w:val="0"/>
          <w:numId w:val="5"/>
        </w:numPr>
        <w:tabs>
          <w:tab w:val="left" w:pos="0"/>
          <w:tab w:val="left" w:pos="706"/>
        </w:tabs>
        <w:spacing w:line="230" w:lineRule="exact"/>
        <w:ind w:left="720" w:hanging="360"/>
        <w:rPr>
          <w:rStyle w:val="FontStyle35"/>
          <w:rFonts w:ascii="Arial" w:hAnsi="Arial" w:cs="Arial"/>
          <w:b/>
          <w:sz w:val="22"/>
          <w:szCs w:val="22"/>
        </w:rPr>
      </w:pPr>
      <w:r w:rsidRPr="00480940">
        <w:rPr>
          <w:rStyle w:val="FontStyle35"/>
          <w:rFonts w:ascii="Arial" w:hAnsi="Arial" w:cs="Arial"/>
          <w:sz w:val="22"/>
          <w:szCs w:val="22"/>
        </w:rPr>
        <w:t>Preferowaną formą zabezpieczenia przyznanej refundacji jest:</w:t>
      </w:r>
    </w:p>
    <w:p w14:paraId="62AEDABE" w14:textId="77777777" w:rsidR="00CA4370" w:rsidRPr="00480940" w:rsidRDefault="00CA4370" w:rsidP="00CA4370">
      <w:pPr>
        <w:pStyle w:val="Style14"/>
        <w:widowControl/>
        <w:tabs>
          <w:tab w:val="left" w:pos="0"/>
          <w:tab w:val="left" w:pos="706"/>
        </w:tabs>
        <w:spacing w:line="230" w:lineRule="exact"/>
        <w:ind w:firstLine="0"/>
        <w:rPr>
          <w:rStyle w:val="FontStyle34"/>
          <w:rFonts w:ascii="Arial" w:hAnsi="Arial" w:cs="Arial"/>
          <w:sz w:val="22"/>
          <w:szCs w:val="22"/>
        </w:rPr>
      </w:pPr>
    </w:p>
    <w:p w14:paraId="41920C0B" w14:textId="245E764C" w:rsidR="0053159D" w:rsidRPr="00480940" w:rsidRDefault="0053159D" w:rsidP="0053159D">
      <w:pPr>
        <w:pStyle w:val="Style14"/>
        <w:widowControl/>
        <w:numPr>
          <w:ilvl w:val="0"/>
          <w:numId w:val="8"/>
        </w:numPr>
        <w:tabs>
          <w:tab w:val="left" w:pos="0"/>
          <w:tab w:val="left" w:pos="706"/>
        </w:tabs>
        <w:spacing w:line="230" w:lineRule="exact"/>
        <w:rPr>
          <w:rStyle w:val="FontStyle35"/>
          <w:rFonts w:ascii="Arial" w:hAnsi="Arial" w:cs="Arial"/>
          <w:b/>
          <w:sz w:val="22"/>
          <w:szCs w:val="22"/>
        </w:rPr>
      </w:pPr>
      <w:r w:rsidRPr="00480940">
        <w:rPr>
          <w:rStyle w:val="FontStyle35"/>
          <w:rFonts w:ascii="Arial" w:hAnsi="Arial" w:cs="Arial"/>
          <w:sz w:val="22"/>
          <w:szCs w:val="22"/>
        </w:rPr>
        <w:t>blokada środków na rachunku bankowym,</w:t>
      </w:r>
    </w:p>
    <w:p w14:paraId="60A7A36E" w14:textId="61CB945B" w:rsidR="0053159D" w:rsidRPr="00C11FD5" w:rsidRDefault="0053159D" w:rsidP="0053159D">
      <w:pPr>
        <w:pStyle w:val="Style14"/>
        <w:widowControl/>
        <w:numPr>
          <w:ilvl w:val="0"/>
          <w:numId w:val="8"/>
        </w:numPr>
        <w:tabs>
          <w:tab w:val="left" w:pos="0"/>
          <w:tab w:val="left" w:pos="706"/>
        </w:tabs>
        <w:spacing w:line="230" w:lineRule="exact"/>
        <w:rPr>
          <w:rStyle w:val="FontStyle35"/>
          <w:rFonts w:ascii="Arial" w:hAnsi="Arial" w:cs="Arial"/>
          <w:b/>
          <w:color w:val="auto"/>
          <w:sz w:val="22"/>
          <w:szCs w:val="22"/>
        </w:rPr>
      </w:pPr>
      <w:r w:rsidRPr="00C11FD5">
        <w:rPr>
          <w:rStyle w:val="FontStyle35"/>
          <w:rFonts w:ascii="Arial" w:hAnsi="Arial" w:cs="Arial"/>
          <w:color w:val="auto"/>
          <w:sz w:val="22"/>
          <w:szCs w:val="22"/>
        </w:rPr>
        <w:t xml:space="preserve">poręczenie dwóch osób fizycznych osiągających wynagrodzenie zasadnicze lub dochód </w:t>
      </w:r>
      <w:r w:rsidRPr="00C11FD5">
        <w:rPr>
          <w:rStyle w:val="FontStyle35"/>
          <w:rFonts w:ascii="Arial" w:hAnsi="Arial" w:cs="Arial"/>
          <w:color w:val="auto"/>
          <w:sz w:val="22"/>
          <w:szCs w:val="22"/>
        </w:rPr>
        <w:br/>
        <w:t xml:space="preserve">na poziomie co najmniej </w:t>
      </w:r>
      <w:r w:rsidR="00C11FD5" w:rsidRPr="00C11FD5">
        <w:rPr>
          <w:rStyle w:val="FontStyle35"/>
          <w:rFonts w:ascii="Arial" w:hAnsi="Arial" w:cs="Arial"/>
          <w:b/>
          <w:bCs/>
          <w:color w:val="auto"/>
          <w:sz w:val="22"/>
          <w:szCs w:val="22"/>
        </w:rPr>
        <w:t>4</w:t>
      </w:r>
      <w:r w:rsidR="00852C27" w:rsidRPr="00C11FD5">
        <w:rPr>
          <w:rStyle w:val="FontStyle35"/>
          <w:rFonts w:ascii="Arial" w:hAnsi="Arial" w:cs="Arial"/>
          <w:b/>
          <w:bCs/>
          <w:color w:val="auto"/>
          <w:sz w:val="22"/>
          <w:szCs w:val="22"/>
        </w:rPr>
        <w:t xml:space="preserve"> </w:t>
      </w:r>
      <w:r w:rsidR="00C11FD5" w:rsidRPr="00C11FD5">
        <w:rPr>
          <w:rStyle w:val="FontStyle35"/>
          <w:rFonts w:ascii="Arial" w:hAnsi="Arial" w:cs="Arial"/>
          <w:b/>
          <w:bCs/>
          <w:color w:val="auto"/>
          <w:sz w:val="22"/>
          <w:szCs w:val="22"/>
        </w:rPr>
        <w:t>200</w:t>
      </w:r>
      <w:r w:rsidRPr="00C11FD5">
        <w:rPr>
          <w:rStyle w:val="FontStyle35"/>
          <w:rFonts w:ascii="Arial" w:hAnsi="Arial" w:cs="Arial"/>
          <w:b/>
          <w:color w:val="auto"/>
          <w:sz w:val="22"/>
          <w:szCs w:val="22"/>
        </w:rPr>
        <w:t>,00</w:t>
      </w:r>
      <w:r w:rsidRPr="00C11FD5">
        <w:rPr>
          <w:rStyle w:val="FontStyle35"/>
          <w:rFonts w:ascii="Arial" w:hAnsi="Arial" w:cs="Arial"/>
          <w:color w:val="auto"/>
          <w:sz w:val="22"/>
          <w:szCs w:val="22"/>
        </w:rPr>
        <w:t xml:space="preserve"> zł netto (średnia z 3 ostatnich miesięcy) </w:t>
      </w:r>
      <w:r w:rsidR="007125BE" w:rsidRPr="00C11FD5">
        <w:rPr>
          <w:rStyle w:val="FontStyle35"/>
          <w:rFonts w:ascii="Arial" w:hAnsi="Arial" w:cs="Arial"/>
          <w:color w:val="auto"/>
          <w:sz w:val="22"/>
          <w:szCs w:val="22"/>
        </w:rPr>
        <w:t>z wyłączeniem</w:t>
      </w:r>
      <w:r w:rsidR="0034481A" w:rsidRPr="00C11FD5">
        <w:rPr>
          <w:rStyle w:val="FontStyle35"/>
          <w:rFonts w:ascii="Arial" w:hAnsi="Arial" w:cs="Arial"/>
          <w:color w:val="auto"/>
          <w:sz w:val="22"/>
          <w:szCs w:val="22"/>
        </w:rPr>
        <w:t xml:space="preserve"> kwoty</w:t>
      </w:r>
      <w:r w:rsidRPr="00C11FD5">
        <w:rPr>
          <w:rStyle w:val="FontStyle35"/>
          <w:rFonts w:ascii="Arial" w:hAnsi="Arial" w:cs="Arial"/>
          <w:color w:val="auto"/>
          <w:sz w:val="22"/>
          <w:szCs w:val="22"/>
        </w:rPr>
        <w:t xml:space="preserve"> zobowiązań kredytowych,</w:t>
      </w:r>
    </w:p>
    <w:p w14:paraId="4972CEF2" w14:textId="33743D91" w:rsidR="0053159D" w:rsidRPr="00480940" w:rsidRDefault="0053159D" w:rsidP="0053159D">
      <w:pPr>
        <w:pStyle w:val="Style16"/>
        <w:widowControl/>
        <w:numPr>
          <w:ilvl w:val="0"/>
          <w:numId w:val="8"/>
        </w:numPr>
        <w:tabs>
          <w:tab w:val="left" w:pos="0"/>
        </w:tabs>
        <w:spacing w:line="230" w:lineRule="exact"/>
        <w:rPr>
          <w:rStyle w:val="FontStyle35"/>
          <w:rFonts w:ascii="Arial" w:hAnsi="Arial" w:cs="Arial"/>
          <w:sz w:val="22"/>
          <w:szCs w:val="22"/>
        </w:rPr>
      </w:pPr>
      <w:r w:rsidRPr="00C11FD5">
        <w:rPr>
          <w:rStyle w:val="FontStyle35"/>
          <w:rFonts w:ascii="Arial" w:hAnsi="Arial" w:cs="Arial"/>
          <w:color w:val="auto"/>
          <w:sz w:val="22"/>
          <w:szCs w:val="22"/>
        </w:rPr>
        <w:t xml:space="preserve">poręczenie jednej osoby fizycznej, osiągającej wynagrodzenie zasadnicze lub dochód </w:t>
      </w:r>
      <w:r w:rsidRPr="00C11FD5">
        <w:rPr>
          <w:rStyle w:val="FontStyle35"/>
          <w:rFonts w:ascii="Arial" w:hAnsi="Arial" w:cs="Arial"/>
          <w:color w:val="auto"/>
          <w:sz w:val="22"/>
          <w:szCs w:val="22"/>
        </w:rPr>
        <w:br/>
        <w:t xml:space="preserve">na poziomie co najmniej </w:t>
      </w:r>
      <w:r w:rsidR="00C11FD5" w:rsidRPr="00C11FD5">
        <w:rPr>
          <w:rStyle w:val="FontStyle35"/>
          <w:rFonts w:ascii="Arial" w:hAnsi="Arial" w:cs="Arial"/>
          <w:b/>
          <w:color w:val="auto"/>
          <w:sz w:val="22"/>
          <w:szCs w:val="22"/>
        </w:rPr>
        <w:t>4</w:t>
      </w:r>
      <w:r w:rsidR="00852C27" w:rsidRPr="00C11FD5">
        <w:rPr>
          <w:rStyle w:val="FontStyle35"/>
          <w:rFonts w:ascii="Arial" w:hAnsi="Arial" w:cs="Arial"/>
          <w:b/>
          <w:color w:val="auto"/>
          <w:sz w:val="22"/>
          <w:szCs w:val="22"/>
        </w:rPr>
        <w:t xml:space="preserve"> </w:t>
      </w:r>
      <w:r w:rsidR="00C11FD5" w:rsidRPr="00C11FD5">
        <w:rPr>
          <w:rStyle w:val="FontStyle35"/>
          <w:rFonts w:ascii="Arial" w:hAnsi="Arial" w:cs="Arial"/>
          <w:b/>
          <w:color w:val="auto"/>
          <w:sz w:val="22"/>
          <w:szCs w:val="22"/>
        </w:rPr>
        <w:t>700</w:t>
      </w:r>
      <w:r w:rsidRPr="00C11FD5">
        <w:rPr>
          <w:rStyle w:val="FontStyle35"/>
          <w:rFonts w:ascii="Arial" w:hAnsi="Arial" w:cs="Arial"/>
          <w:b/>
          <w:color w:val="auto"/>
          <w:sz w:val="22"/>
          <w:szCs w:val="22"/>
        </w:rPr>
        <w:t>,00</w:t>
      </w:r>
      <w:r w:rsidRPr="00C11FD5">
        <w:rPr>
          <w:rStyle w:val="FontStyle35"/>
          <w:rFonts w:ascii="Arial" w:hAnsi="Arial" w:cs="Arial"/>
          <w:color w:val="auto"/>
          <w:sz w:val="22"/>
          <w:szCs w:val="22"/>
        </w:rPr>
        <w:t xml:space="preserve"> zł netto (średnia </w:t>
      </w:r>
      <w:r w:rsidRPr="00480940">
        <w:rPr>
          <w:rStyle w:val="FontStyle35"/>
          <w:rFonts w:ascii="Arial" w:hAnsi="Arial" w:cs="Arial"/>
          <w:sz w:val="22"/>
          <w:szCs w:val="22"/>
        </w:rPr>
        <w:t xml:space="preserve">z 3 ostatnich miesięcy) </w:t>
      </w:r>
      <w:r w:rsidR="007125BE" w:rsidRPr="00852C27">
        <w:rPr>
          <w:rStyle w:val="FontStyle35"/>
          <w:rFonts w:ascii="Arial" w:hAnsi="Arial" w:cs="Arial"/>
          <w:sz w:val="22"/>
          <w:szCs w:val="22"/>
        </w:rPr>
        <w:t>z wyłączeniem</w:t>
      </w:r>
      <w:r w:rsidR="0034481A" w:rsidRPr="00852C27">
        <w:rPr>
          <w:rStyle w:val="FontStyle35"/>
          <w:rFonts w:ascii="Arial" w:hAnsi="Arial" w:cs="Arial"/>
          <w:sz w:val="22"/>
          <w:szCs w:val="22"/>
        </w:rPr>
        <w:t xml:space="preserve"> kwoty</w:t>
      </w:r>
      <w:r w:rsidRPr="00480940">
        <w:rPr>
          <w:rStyle w:val="FontStyle35"/>
          <w:rFonts w:ascii="Arial" w:hAnsi="Arial" w:cs="Arial"/>
          <w:sz w:val="22"/>
          <w:szCs w:val="22"/>
        </w:rPr>
        <w:t xml:space="preserve"> zobowiązań kredytowych,</w:t>
      </w:r>
    </w:p>
    <w:p w14:paraId="76A547D7" w14:textId="57F303DC" w:rsidR="0053159D" w:rsidRPr="00480940" w:rsidRDefault="0053159D" w:rsidP="0053159D">
      <w:pPr>
        <w:pStyle w:val="Style14"/>
        <w:widowControl/>
        <w:numPr>
          <w:ilvl w:val="0"/>
          <w:numId w:val="8"/>
        </w:numPr>
        <w:tabs>
          <w:tab w:val="left" w:pos="0"/>
          <w:tab w:val="left" w:pos="706"/>
        </w:tabs>
        <w:spacing w:line="230" w:lineRule="exact"/>
        <w:rPr>
          <w:rStyle w:val="FontStyle35"/>
          <w:rFonts w:ascii="Arial" w:hAnsi="Arial" w:cs="Arial"/>
          <w:b/>
          <w:sz w:val="22"/>
          <w:szCs w:val="22"/>
        </w:rPr>
      </w:pPr>
      <w:r w:rsidRPr="00480940">
        <w:rPr>
          <w:rStyle w:val="FontStyle35"/>
          <w:rFonts w:ascii="Arial" w:hAnsi="Arial" w:cs="Arial"/>
          <w:sz w:val="22"/>
          <w:szCs w:val="22"/>
        </w:rPr>
        <w:t>gwarancja bankowa,</w:t>
      </w:r>
    </w:p>
    <w:p w14:paraId="7C40CDDA" w14:textId="487D9150" w:rsidR="0053159D" w:rsidRPr="001901D4" w:rsidRDefault="0053159D" w:rsidP="0053159D">
      <w:pPr>
        <w:pStyle w:val="Style14"/>
        <w:widowControl/>
        <w:numPr>
          <w:ilvl w:val="0"/>
          <w:numId w:val="8"/>
        </w:numPr>
        <w:tabs>
          <w:tab w:val="left" w:pos="0"/>
          <w:tab w:val="left" w:pos="706"/>
        </w:tabs>
        <w:spacing w:line="230" w:lineRule="exact"/>
        <w:rPr>
          <w:rStyle w:val="FontStyle34"/>
          <w:rFonts w:ascii="Arial" w:hAnsi="Arial" w:cs="Arial"/>
          <w:sz w:val="22"/>
          <w:szCs w:val="22"/>
        </w:rPr>
      </w:pPr>
      <w:r w:rsidRPr="00480940">
        <w:rPr>
          <w:rStyle w:val="FontStyle35"/>
          <w:rFonts w:ascii="Arial" w:hAnsi="Arial" w:cs="Arial"/>
          <w:bCs/>
          <w:sz w:val="22"/>
          <w:szCs w:val="22"/>
        </w:rPr>
        <w:t>akt notarialny o poddaniu się egzekucji przez dłużnika na podstawie art. 777 § 1 pkt 5 Kodeksu postępowania cywilnego. W przypadku zabezpieczenia w formie aktu</w:t>
      </w:r>
      <w:r w:rsidR="00CE0AE8">
        <w:rPr>
          <w:rStyle w:val="FontStyle35"/>
          <w:rFonts w:ascii="Arial" w:hAnsi="Arial" w:cs="Arial"/>
          <w:bCs/>
          <w:sz w:val="22"/>
          <w:szCs w:val="22"/>
        </w:rPr>
        <w:t xml:space="preserve"> </w:t>
      </w:r>
      <w:r w:rsidRPr="00480940">
        <w:rPr>
          <w:rStyle w:val="FontStyle35"/>
          <w:rFonts w:ascii="Arial" w:hAnsi="Arial" w:cs="Arial"/>
          <w:bCs/>
          <w:sz w:val="22"/>
          <w:szCs w:val="22"/>
        </w:rPr>
        <w:t xml:space="preserve">notarialnego, może ubiegać się </w:t>
      </w:r>
      <w:r w:rsidRPr="00480940">
        <w:rPr>
          <w:rStyle w:val="FontStyle35"/>
          <w:rFonts w:ascii="Arial" w:hAnsi="Arial" w:cs="Arial"/>
          <w:bCs/>
          <w:sz w:val="22"/>
          <w:szCs w:val="22"/>
          <w:u w:val="single"/>
        </w:rPr>
        <w:t>podmiot prowadzący działalność gospodarczą powyżej 10 lat oraz zatrudniający co najmniej 30 osób</w:t>
      </w:r>
      <w:r w:rsidRPr="00480940">
        <w:rPr>
          <w:rStyle w:val="FontStyle35"/>
          <w:rFonts w:ascii="Arial" w:hAnsi="Arial" w:cs="Arial"/>
          <w:bCs/>
          <w:sz w:val="22"/>
          <w:szCs w:val="22"/>
        </w:rPr>
        <w:t xml:space="preserve">. </w:t>
      </w:r>
      <w:r w:rsidR="00801FFB">
        <w:rPr>
          <w:rStyle w:val="FontStyle35"/>
          <w:rFonts w:ascii="Arial" w:hAnsi="Arial" w:cs="Arial"/>
          <w:bCs/>
          <w:sz w:val="22"/>
          <w:szCs w:val="22"/>
        </w:rPr>
        <w:t xml:space="preserve">Konieczne jest również ustanowienie dodatkowego zabezpieczenia. </w:t>
      </w:r>
      <w:r w:rsidRPr="00480940">
        <w:rPr>
          <w:rStyle w:val="FontStyle35"/>
          <w:rFonts w:ascii="Arial" w:hAnsi="Arial" w:cs="Arial"/>
          <w:bCs/>
          <w:sz w:val="22"/>
          <w:szCs w:val="22"/>
        </w:rPr>
        <w:t xml:space="preserve">Suma wynikająca z w/w zabezpieczenia będzie podwyższona o 20 % celem zapewnienia zwrotu w wysokości przyznanych środków wraz </w:t>
      </w:r>
      <w:r w:rsidR="00CE0AE8">
        <w:rPr>
          <w:rStyle w:val="FontStyle35"/>
          <w:rFonts w:ascii="Arial" w:hAnsi="Arial" w:cs="Arial"/>
          <w:bCs/>
          <w:sz w:val="22"/>
          <w:szCs w:val="22"/>
        </w:rPr>
        <w:br/>
      </w:r>
      <w:r w:rsidRPr="00480940">
        <w:rPr>
          <w:rStyle w:val="FontStyle35"/>
          <w:rFonts w:ascii="Arial" w:hAnsi="Arial" w:cs="Arial"/>
          <w:bCs/>
          <w:sz w:val="22"/>
          <w:szCs w:val="22"/>
        </w:rPr>
        <w:t>z odsetkami</w:t>
      </w:r>
      <w:r w:rsidRPr="00480940">
        <w:rPr>
          <w:rStyle w:val="FontStyle35"/>
          <w:rFonts w:ascii="Arial" w:hAnsi="Arial" w:cs="Arial"/>
          <w:b/>
          <w:sz w:val="22"/>
          <w:szCs w:val="22"/>
        </w:rPr>
        <w:t>.</w:t>
      </w:r>
      <w:r w:rsidR="00CE0AE8">
        <w:rPr>
          <w:rStyle w:val="FontStyle35"/>
          <w:rFonts w:ascii="Arial" w:hAnsi="Arial" w:cs="Arial"/>
          <w:b/>
          <w:sz w:val="22"/>
          <w:szCs w:val="22"/>
        </w:rPr>
        <w:t xml:space="preserve"> </w:t>
      </w:r>
      <w:r w:rsidR="00CE0AE8" w:rsidRPr="001901D4">
        <w:rPr>
          <w:rStyle w:val="FontStyle35"/>
          <w:rFonts w:ascii="Arial" w:hAnsi="Arial" w:cs="Arial"/>
          <w:bCs/>
          <w:sz w:val="22"/>
          <w:szCs w:val="22"/>
        </w:rPr>
        <w:t>W przypadku zabezpieczenia refundacji w formie aktu notarialnego o poddaniu się egzekucji należy przedłożyć bilans firmy za poprzedni rok kalendarzowy.</w:t>
      </w:r>
    </w:p>
    <w:p w14:paraId="16E28205" w14:textId="77777777" w:rsidR="002E6DED" w:rsidRPr="00480940" w:rsidRDefault="002E6DED" w:rsidP="002E6DED">
      <w:pPr>
        <w:pStyle w:val="Akapitzlist"/>
        <w:rPr>
          <w:rStyle w:val="FontStyle35"/>
          <w:rFonts w:ascii="Arial" w:hAnsi="Arial" w:cs="Arial"/>
          <w:b/>
          <w:sz w:val="22"/>
          <w:szCs w:val="22"/>
        </w:rPr>
      </w:pPr>
    </w:p>
    <w:p w14:paraId="27F5AC5F" w14:textId="31E3C12A" w:rsidR="002E6DED" w:rsidRPr="00480940" w:rsidRDefault="0053159D" w:rsidP="00EE5C48">
      <w:pPr>
        <w:pStyle w:val="Style14"/>
        <w:widowControl/>
        <w:numPr>
          <w:ilvl w:val="0"/>
          <w:numId w:val="5"/>
        </w:numPr>
        <w:tabs>
          <w:tab w:val="left" w:pos="0"/>
          <w:tab w:val="left" w:pos="706"/>
        </w:tabs>
        <w:spacing w:line="230" w:lineRule="exact"/>
        <w:ind w:left="720" w:hanging="360"/>
        <w:rPr>
          <w:rFonts w:ascii="Arial" w:hAnsi="Arial" w:cs="Arial"/>
          <w:b/>
          <w:color w:val="000000"/>
          <w:sz w:val="22"/>
          <w:szCs w:val="22"/>
        </w:rPr>
      </w:pPr>
      <w:r w:rsidRPr="00480940">
        <w:rPr>
          <w:rFonts w:ascii="Arial" w:hAnsi="Arial" w:cs="Arial"/>
          <w:color w:val="000000"/>
          <w:sz w:val="22"/>
          <w:szCs w:val="22"/>
        </w:rPr>
        <w:t xml:space="preserve">Poręczycielem, o którym mowa w pkt </w:t>
      </w:r>
      <w:r w:rsidR="00FC4F6A">
        <w:rPr>
          <w:rFonts w:ascii="Arial" w:hAnsi="Arial" w:cs="Arial"/>
          <w:color w:val="000000"/>
          <w:sz w:val="22"/>
          <w:szCs w:val="22"/>
        </w:rPr>
        <w:t>30</w:t>
      </w:r>
      <w:r w:rsidRPr="00480940">
        <w:rPr>
          <w:rFonts w:ascii="Arial" w:hAnsi="Arial" w:cs="Arial"/>
          <w:color w:val="000000"/>
          <w:sz w:val="22"/>
          <w:szCs w:val="22"/>
        </w:rPr>
        <w:t xml:space="preserve"> pkt 2 i 3 </w:t>
      </w:r>
      <w:r w:rsidRPr="00480940">
        <w:rPr>
          <w:rFonts w:ascii="Arial" w:hAnsi="Arial" w:cs="Arial"/>
          <w:color w:val="000000"/>
          <w:sz w:val="22"/>
          <w:szCs w:val="22"/>
          <w:u w:val="single"/>
          <w:shd w:val="clear" w:color="auto" w:fill="FFFFFF"/>
        </w:rPr>
        <w:t>może być</w:t>
      </w:r>
      <w:r w:rsidRPr="00480940">
        <w:rPr>
          <w:rFonts w:ascii="Arial" w:hAnsi="Arial" w:cs="Arial"/>
          <w:color w:val="000000"/>
          <w:sz w:val="22"/>
          <w:szCs w:val="22"/>
          <w:shd w:val="clear" w:color="auto" w:fill="FFFFFF"/>
        </w:rPr>
        <w:t>:</w:t>
      </w:r>
    </w:p>
    <w:p w14:paraId="75236ADC" w14:textId="77777777" w:rsidR="0053159D" w:rsidRPr="00480940" w:rsidRDefault="0053159D" w:rsidP="0053159D">
      <w:pPr>
        <w:pStyle w:val="Style14"/>
        <w:widowControl/>
        <w:tabs>
          <w:tab w:val="left" w:pos="0"/>
          <w:tab w:val="left" w:pos="706"/>
        </w:tabs>
        <w:spacing w:line="230" w:lineRule="exact"/>
        <w:ind w:left="720" w:firstLine="0"/>
        <w:rPr>
          <w:rFonts w:ascii="Arial" w:hAnsi="Arial" w:cs="Arial"/>
          <w:b/>
          <w:color w:val="000000"/>
          <w:sz w:val="22"/>
          <w:szCs w:val="22"/>
        </w:rPr>
      </w:pPr>
    </w:p>
    <w:p w14:paraId="1C37EBE3" w14:textId="15883F17" w:rsidR="0053159D" w:rsidRPr="00480940" w:rsidRDefault="0053159D" w:rsidP="0053159D">
      <w:pPr>
        <w:pStyle w:val="Akapitzlist"/>
        <w:numPr>
          <w:ilvl w:val="0"/>
          <w:numId w:val="14"/>
        </w:numPr>
        <w:tabs>
          <w:tab w:val="left" w:pos="0"/>
        </w:tabs>
        <w:jc w:val="both"/>
        <w:rPr>
          <w:rFonts w:ascii="Arial" w:hAnsi="Arial" w:cs="Arial"/>
          <w:color w:val="000000"/>
          <w:sz w:val="22"/>
          <w:szCs w:val="22"/>
          <w:shd w:val="clear" w:color="auto" w:fill="FFFFFF"/>
          <w:lang w:val="x-none" w:eastAsia="x-none"/>
        </w:rPr>
      </w:pPr>
      <w:r w:rsidRPr="00480940">
        <w:rPr>
          <w:rFonts w:ascii="Arial" w:hAnsi="Arial" w:cs="Arial"/>
          <w:color w:val="000000"/>
          <w:sz w:val="22"/>
          <w:szCs w:val="22"/>
          <w:shd w:val="clear" w:color="auto" w:fill="FFFFFF"/>
          <w:lang w:val="x-none" w:eastAsia="x-none"/>
        </w:rPr>
        <w:t xml:space="preserve">osoba fizyczna pozostająca w </w:t>
      </w:r>
      <w:r w:rsidR="007125BE" w:rsidRPr="001901D4">
        <w:rPr>
          <w:rFonts w:ascii="Arial" w:hAnsi="Arial" w:cs="Arial"/>
          <w:color w:val="000000"/>
          <w:sz w:val="22"/>
          <w:szCs w:val="22"/>
          <w:shd w:val="clear" w:color="auto" w:fill="FFFFFF"/>
          <w:lang w:eastAsia="x-none"/>
        </w:rPr>
        <w:t>zatrudnieniu</w:t>
      </w:r>
      <w:r w:rsidRPr="00480940">
        <w:rPr>
          <w:rFonts w:ascii="Arial" w:hAnsi="Arial" w:cs="Arial"/>
          <w:color w:val="000000"/>
          <w:sz w:val="22"/>
          <w:szCs w:val="22"/>
          <w:shd w:val="clear" w:color="auto" w:fill="FFFFFF"/>
          <w:lang w:val="x-none" w:eastAsia="x-none"/>
        </w:rPr>
        <w:t xml:space="preserve"> z pracodawcą nie będącym w stanie likwidacji lub upadłości, zatrudniona na czas nieokreślony lub określony z terminem obowiązywania nie krótszym niż </w:t>
      </w:r>
      <w:r w:rsidRPr="00480940">
        <w:rPr>
          <w:rFonts w:ascii="Arial" w:hAnsi="Arial" w:cs="Arial"/>
          <w:color w:val="000000"/>
          <w:sz w:val="22"/>
          <w:szCs w:val="22"/>
          <w:shd w:val="clear" w:color="auto" w:fill="FFFFFF"/>
          <w:lang w:eastAsia="x-none"/>
        </w:rPr>
        <w:t>4</w:t>
      </w:r>
      <w:r w:rsidRPr="00480940">
        <w:rPr>
          <w:rFonts w:ascii="Arial" w:hAnsi="Arial" w:cs="Arial"/>
          <w:color w:val="000000"/>
          <w:sz w:val="22"/>
          <w:szCs w:val="22"/>
          <w:shd w:val="clear" w:color="auto" w:fill="FFFFFF"/>
          <w:lang w:val="x-none" w:eastAsia="x-none"/>
        </w:rPr>
        <w:t xml:space="preserve"> lata (licząc od dnia podpisania umowy o przyznanie </w:t>
      </w:r>
      <w:r w:rsidRPr="00480940">
        <w:rPr>
          <w:rFonts w:ascii="Arial" w:hAnsi="Arial" w:cs="Arial"/>
          <w:color w:val="000000"/>
          <w:sz w:val="22"/>
          <w:szCs w:val="22"/>
          <w:shd w:val="clear" w:color="auto" w:fill="FFFFFF"/>
          <w:lang w:eastAsia="x-none"/>
        </w:rPr>
        <w:t>refundacji kosztów wyposażenia lub doposażenia stanowiska pracy</w:t>
      </w:r>
      <w:r w:rsidRPr="00480940">
        <w:rPr>
          <w:rFonts w:ascii="Arial" w:hAnsi="Arial" w:cs="Arial"/>
          <w:color w:val="000000"/>
          <w:sz w:val="22"/>
          <w:szCs w:val="22"/>
          <w:shd w:val="clear" w:color="auto" w:fill="FFFFFF"/>
          <w:lang w:val="x-none" w:eastAsia="x-none"/>
        </w:rPr>
        <w:t>), nie będąca</w:t>
      </w:r>
      <w:r w:rsidR="00CE0AE8">
        <w:rPr>
          <w:rFonts w:ascii="Arial" w:hAnsi="Arial" w:cs="Arial"/>
          <w:color w:val="000000"/>
          <w:sz w:val="22"/>
          <w:szCs w:val="22"/>
          <w:shd w:val="clear" w:color="auto" w:fill="FFFFFF"/>
          <w:lang w:eastAsia="x-none"/>
        </w:rPr>
        <w:t xml:space="preserve"> </w:t>
      </w:r>
      <w:r w:rsidRPr="00480940">
        <w:rPr>
          <w:rFonts w:ascii="Arial" w:hAnsi="Arial" w:cs="Arial"/>
          <w:color w:val="000000"/>
          <w:sz w:val="22"/>
          <w:szCs w:val="22"/>
          <w:shd w:val="clear" w:color="auto" w:fill="FFFFFF"/>
          <w:lang w:val="x-none" w:eastAsia="x-none"/>
        </w:rPr>
        <w:t>w okresie wypowiedzenia, wobec której nie są ustanowione zajęcia sądowe lub administracyjne,</w:t>
      </w:r>
    </w:p>
    <w:p w14:paraId="088118A7" w14:textId="77777777" w:rsidR="0053159D" w:rsidRPr="00480940" w:rsidRDefault="0053159D" w:rsidP="0053159D">
      <w:pPr>
        <w:pStyle w:val="Akapitzlist"/>
        <w:tabs>
          <w:tab w:val="left" w:pos="0"/>
        </w:tabs>
        <w:ind w:left="1080"/>
        <w:jc w:val="both"/>
        <w:rPr>
          <w:rFonts w:ascii="Arial" w:hAnsi="Arial" w:cs="Arial"/>
          <w:color w:val="000000"/>
          <w:sz w:val="22"/>
          <w:szCs w:val="22"/>
          <w:shd w:val="clear" w:color="auto" w:fill="FFFFFF"/>
          <w:lang w:val="x-none" w:eastAsia="x-none"/>
        </w:rPr>
      </w:pPr>
    </w:p>
    <w:p w14:paraId="4274D650" w14:textId="153C6164" w:rsidR="0053159D" w:rsidRPr="00480940" w:rsidRDefault="0053159D" w:rsidP="0053159D">
      <w:pPr>
        <w:numPr>
          <w:ilvl w:val="0"/>
          <w:numId w:val="14"/>
        </w:numPr>
        <w:tabs>
          <w:tab w:val="left" w:pos="0"/>
        </w:tabs>
        <w:jc w:val="both"/>
        <w:rPr>
          <w:rFonts w:ascii="Arial" w:hAnsi="Arial" w:cs="Arial"/>
          <w:color w:val="000000"/>
          <w:shd w:val="clear" w:color="auto" w:fill="FFFFFF"/>
          <w:lang w:val="x-none" w:eastAsia="x-none"/>
        </w:rPr>
      </w:pPr>
      <w:r w:rsidRPr="00480940">
        <w:rPr>
          <w:rFonts w:ascii="Arial" w:hAnsi="Arial" w:cs="Arial"/>
          <w:color w:val="000000"/>
          <w:shd w:val="clear" w:color="auto" w:fill="FFFFFF"/>
          <w:lang w:val="x-none" w:eastAsia="x-none"/>
        </w:rPr>
        <w:t>osoba fizyczna prowadząca działalność gospodarczą, która to działalność nie jest w stanie likwidacji lub upadłości – zaświadczenie o dochodach z Urzędu Skarbowego (za ostatni rok)</w:t>
      </w:r>
      <w:r w:rsidRPr="00480940">
        <w:rPr>
          <w:rFonts w:ascii="Arial" w:hAnsi="Arial" w:cs="Arial"/>
          <w:color w:val="000000"/>
          <w:shd w:val="clear" w:color="auto" w:fill="FFFFFF"/>
          <w:lang w:eastAsia="x-none"/>
        </w:rPr>
        <w:t xml:space="preserve"> lub rozliczenie roczne PIT oraz</w:t>
      </w:r>
      <w:r w:rsidRPr="00480940">
        <w:rPr>
          <w:rFonts w:ascii="Arial" w:hAnsi="Arial" w:cs="Arial"/>
          <w:color w:val="000000"/>
          <w:shd w:val="clear" w:color="auto" w:fill="FFFFFF"/>
          <w:lang w:val="x-none" w:eastAsia="x-none"/>
        </w:rPr>
        <w:t xml:space="preserve"> zaświadczenie z ZUS o niezaleganiu w opłacaniu składek na ubezpieczeni</w:t>
      </w:r>
      <w:r w:rsidRPr="00480940">
        <w:rPr>
          <w:rFonts w:ascii="Arial" w:hAnsi="Arial" w:cs="Arial"/>
          <w:color w:val="000000"/>
          <w:shd w:val="clear" w:color="auto" w:fill="FFFFFF"/>
          <w:lang w:eastAsia="x-none"/>
        </w:rPr>
        <w:t>a</w:t>
      </w:r>
      <w:r w:rsidRPr="00480940">
        <w:rPr>
          <w:rFonts w:ascii="Arial" w:hAnsi="Arial" w:cs="Arial"/>
          <w:color w:val="000000"/>
          <w:shd w:val="clear" w:color="auto" w:fill="FFFFFF"/>
          <w:lang w:val="x-none" w:eastAsia="x-none"/>
        </w:rPr>
        <w:t xml:space="preserve"> społeczne oraz z Urzędu Skarbowego o niezaleganiu z opłatami z tytułu zobowiązań podatkowych,</w:t>
      </w:r>
    </w:p>
    <w:p w14:paraId="6D592252" w14:textId="5C479D92" w:rsidR="0053159D" w:rsidRPr="00480940" w:rsidRDefault="0053159D" w:rsidP="0053159D">
      <w:pPr>
        <w:numPr>
          <w:ilvl w:val="0"/>
          <w:numId w:val="14"/>
        </w:numPr>
        <w:tabs>
          <w:tab w:val="left" w:pos="0"/>
        </w:tabs>
        <w:jc w:val="both"/>
        <w:rPr>
          <w:rStyle w:val="FontStyle35"/>
          <w:rFonts w:ascii="Arial" w:hAnsi="Arial" w:cs="Arial"/>
          <w:sz w:val="22"/>
          <w:shd w:val="clear" w:color="auto" w:fill="FFFFFF"/>
          <w:lang w:val="x-none" w:eastAsia="x-none"/>
        </w:rPr>
      </w:pPr>
      <w:r w:rsidRPr="00480940">
        <w:rPr>
          <w:rFonts w:ascii="Arial" w:hAnsi="Arial" w:cs="Arial"/>
          <w:color w:val="000000"/>
          <w:shd w:val="clear" w:color="auto" w:fill="FFFFFF"/>
          <w:lang w:val="x-none" w:eastAsia="x-none"/>
        </w:rPr>
        <w:t>osoba fizyczna otrzymująca stały dochód z tytułu nabycia prawa do emerytury lub renty stałej w wieku do 70 lat,</w:t>
      </w:r>
      <w:r w:rsidRPr="00480940">
        <w:rPr>
          <w:rFonts w:ascii="Arial" w:hAnsi="Arial" w:cs="Arial"/>
          <w:color w:val="000000"/>
          <w:lang w:val="x-none" w:eastAsia="x-none"/>
        </w:rPr>
        <w:t xml:space="preserve"> wobec której nie są ustanowione zajęcia sądowe lub administracyjne. Osoba taka winna przedstawić uwierzytelnione kserokopie: decyzji nadania renty/emerytury, dokument potwierdzający wpływ środków na rachunek bankowy poręczyciela lub osobisty odbiór świadczenia.</w:t>
      </w:r>
    </w:p>
    <w:p w14:paraId="4FC1F671" w14:textId="550213A9" w:rsidR="002E6DED" w:rsidRPr="00480940" w:rsidRDefault="007125BE" w:rsidP="00EE5C48">
      <w:pPr>
        <w:pStyle w:val="Style12"/>
        <w:widowControl/>
        <w:numPr>
          <w:ilvl w:val="0"/>
          <w:numId w:val="5"/>
        </w:numPr>
        <w:tabs>
          <w:tab w:val="left" w:pos="0"/>
          <w:tab w:val="left" w:pos="715"/>
        </w:tabs>
        <w:spacing w:line="240" w:lineRule="auto"/>
        <w:ind w:left="720" w:hanging="360"/>
        <w:jc w:val="both"/>
        <w:rPr>
          <w:rFonts w:ascii="Arial" w:hAnsi="Arial" w:cs="Arial"/>
          <w:color w:val="000000"/>
          <w:sz w:val="22"/>
          <w:szCs w:val="22"/>
        </w:rPr>
      </w:pPr>
      <w:r w:rsidRPr="00480940">
        <w:rPr>
          <w:rFonts w:ascii="Arial" w:hAnsi="Arial" w:cs="Arial"/>
          <w:color w:val="000000"/>
          <w:sz w:val="22"/>
          <w:szCs w:val="22"/>
        </w:rPr>
        <w:t>Poręczyciel przedstawia oświadczenie o aktualnych zobowiązaniach finansowych z określeniem miesięcznej spłaty zadłużenia oraz zaświadczenie o wynagrodzeniu na druku stanowiącym załącznik nr 1 do wniosku. Zaświadczenie o wynagrodzeniu poręczyciela ważne jest 30 dni od daty wystawienia.</w:t>
      </w:r>
    </w:p>
    <w:p w14:paraId="22AAB4DF" w14:textId="77777777" w:rsidR="007125BE" w:rsidRPr="00480940" w:rsidRDefault="007125BE" w:rsidP="007125BE">
      <w:pPr>
        <w:pStyle w:val="Style12"/>
        <w:widowControl/>
        <w:tabs>
          <w:tab w:val="left" w:pos="0"/>
          <w:tab w:val="left" w:pos="715"/>
        </w:tabs>
        <w:spacing w:line="240" w:lineRule="auto"/>
        <w:ind w:left="720"/>
        <w:jc w:val="both"/>
        <w:rPr>
          <w:rFonts w:ascii="Arial" w:hAnsi="Arial" w:cs="Arial"/>
          <w:color w:val="000000"/>
          <w:sz w:val="22"/>
          <w:szCs w:val="22"/>
        </w:rPr>
      </w:pPr>
    </w:p>
    <w:p w14:paraId="36F010F5" w14:textId="265A4928" w:rsidR="007125BE" w:rsidRPr="00480940" w:rsidRDefault="007125BE" w:rsidP="00EE5C48">
      <w:pPr>
        <w:pStyle w:val="Style12"/>
        <w:widowControl/>
        <w:numPr>
          <w:ilvl w:val="0"/>
          <w:numId w:val="5"/>
        </w:numPr>
        <w:tabs>
          <w:tab w:val="left" w:pos="0"/>
          <w:tab w:val="left" w:pos="715"/>
        </w:tabs>
        <w:spacing w:line="240" w:lineRule="auto"/>
        <w:ind w:left="720" w:hanging="360"/>
        <w:jc w:val="both"/>
        <w:rPr>
          <w:rFonts w:ascii="Arial" w:hAnsi="Arial" w:cs="Arial"/>
          <w:color w:val="000000"/>
          <w:sz w:val="22"/>
          <w:szCs w:val="22"/>
        </w:rPr>
      </w:pPr>
      <w:r w:rsidRPr="00480940">
        <w:rPr>
          <w:rFonts w:ascii="Arial" w:hAnsi="Arial" w:cs="Arial"/>
          <w:sz w:val="22"/>
          <w:szCs w:val="22"/>
        </w:rPr>
        <w:lastRenderedPageBreak/>
        <w:t>Decyzję w sprawie liczby poręczycieli podejmuje Starosta, uwzględniając wysokość przyznanych środków i osiągane przez poręczycieli dochody.</w:t>
      </w:r>
    </w:p>
    <w:p w14:paraId="4D15EA8D" w14:textId="77777777" w:rsidR="007125BE" w:rsidRPr="00480940" w:rsidRDefault="007125BE" w:rsidP="007125BE">
      <w:pPr>
        <w:pStyle w:val="Akapitzlist"/>
        <w:rPr>
          <w:rFonts w:ascii="Arial" w:hAnsi="Arial" w:cs="Arial"/>
          <w:color w:val="000000"/>
          <w:sz w:val="22"/>
          <w:szCs w:val="22"/>
        </w:rPr>
      </w:pPr>
    </w:p>
    <w:p w14:paraId="0143F2B8" w14:textId="4C684B7A" w:rsidR="007125BE" w:rsidRPr="00374BF2" w:rsidRDefault="007125BE" w:rsidP="00374BF2">
      <w:pPr>
        <w:pStyle w:val="Style12"/>
        <w:widowControl/>
        <w:numPr>
          <w:ilvl w:val="0"/>
          <w:numId w:val="5"/>
        </w:numPr>
        <w:tabs>
          <w:tab w:val="left" w:pos="0"/>
          <w:tab w:val="left" w:pos="715"/>
        </w:tabs>
        <w:spacing w:line="240" w:lineRule="auto"/>
        <w:ind w:left="720" w:hanging="360"/>
        <w:jc w:val="both"/>
        <w:rPr>
          <w:rFonts w:ascii="Arial" w:hAnsi="Arial" w:cs="Arial"/>
          <w:color w:val="000000"/>
          <w:sz w:val="22"/>
          <w:szCs w:val="22"/>
        </w:rPr>
      </w:pPr>
      <w:r w:rsidRPr="00480940">
        <w:rPr>
          <w:rFonts w:ascii="Arial" w:hAnsi="Arial" w:cs="Arial"/>
          <w:sz w:val="22"/>
          <w:szCs w:val="22"/>
        </w:rPr>
        <w:t>Komisja może żądać dostarczenia raportów imiennych (ZUS RCA lub informacji dla osoby ubezpieczonej pobranej z ZUS)  za miesiące, na podstawie których wystawione jest zaświadczenie</w:t>
      </w:r>
      <w:r w:rsidR="00FC4F6A">
        <w:rPr>
          <w:rFonts w:ascii="Arial" w:hAnsi="Arial" w:cs="Arial"/>
          <w:sz w:val="22"/>
          <w:szCs w:val="22"/>
        </w:rPr>
        <w:t xml:space="preserve"> o dochodach.</w:t>
      </w:r>
    </w:p>
    <w:p w14:paraId="705999A6" w14:textId="77777777" w:rsidR="007125BE" w:rsidRPr="00480940" w:rsidRDefault="007125BE" w:rsidP="007125BE">
      <w:pPr>
        <w:pStyle w:val="Akapitzlist"/>
        <w:rPr>
          <w:rFonts w:ascii="Arial" w:hAnsi="Arial" w:cs="Arial"/>
          <w:color w:val="000000"/>
          <w:sz w:val="22"/>
          <w:szCs w:val="22"/>
        </w:rPr>
      </w:pPr>
    </w:p>
    <w:p w14:paraId="17923F21" w14:textId="3FF80BB8" w:rsidR="00CA4370" w:rsidRPr="0015787C" w:rsidRDefault="007125BE" w:rsidP="00CA4370">
      <w:pPr>
        <w:pStyle w:val="Style12"/>
        <w:widowControl/>
        <w:numPr>
          <w:ilvl w:val="0"/>
          <w:numId w:val="5"/>
        </w:numPr>
        <w:tabs>
          <w:tab w:val="left" w:pos="0"/>
          <w:tab w:val="left" w:pos="715"/>
        </w:tabs>
        <w:spacing w:line="240" w:lineRule="auto"/>
        <w:ind w:left="720" w:hanging="360"/>
        <w:jc w:val="both"/>
        <w:rPr>
          <w:rFonts w:ascii="Arial" w:hAnsi="Arial" w:cs="Arial"/>
          <w:color w:val="000000"/>
          <w:sz w:val="22"/>
          <w:szCs w:val="22"/>
        </w:rPr>
      </w:pPr>
      <w:r w:rsidRPr="00480940">
        <w:rPr>
          <w:rFonts w:ascii="Arial" w:hAnsi="Arial" w:cs="Arial"/>
          <w:sz w:val="22"/>
          <w:szCs w:val="22"/>
        </w:rPr>
        <w:t xml:space="preserve">Warunkiem zawarcia umowy o refundację jest zgoda współmałżonka wnioskodawcy pozostającego z nim we wspólnocie majątkowej, oraz współmałżonka poręczyciela pozostającego z nim we wspólnocie majątkowej wyrażona podpisem złożonym osobiście </w:t>
      </w:r>
      <w:r w:rsidR="0015787C">
        <w:rPr>
          <w:rFonts w:ascii="Arial" w:hAnsi="Arial" w:cs="Arial"/>
          <w:sz w:val="22"/>
          <w:szCs w:val="22"/>
        </w:rPr>
        <w:br/>
      </w:r>
      <w:r w:rsidRPr="00480940">
        <w:rPr>
          <w:rFonts w:ascii="Arial" w:hAnsi="Arial" w:cs="Arial"/>
          <w:sz w:val="22"/>
          <w:szCs w:val="22"/>
        </w:rPr>
        <w:t>w siedzibie Urzędu w obecności pracownika Urzędu w dniu podpisania umowy o refundację lub podpisem poświadczonym notarialne.</w:t>
      </w:r>
    </w:p>
    <w:p w14:paraId="73740349" w14:textId="77777777" w:rsidR="007125BE" w:rsidRPr="00480940" w:rsidRDefault="007125BE" w:rsidP="007125BE">
      <w:pPr>
        <w:pStyle w:val="Akapitzlist"/>
        <w:rPr>
          <w:rFonts w:ascii="Arial" w:hAnsi="Arial" w:cs="Arial"/>
          <w:color w:val="000000"/>
          <w:sz w:val="22"/>
          <w:szCs w:val="22"/>
        </w:rPr>
      </w:pPr>
    </w:p>
    <w:p w14:paraId="10017954" w14:textId="3852ABF3" w:rsidR="004676C8" w:rsidRPr="00480940" w:rsidRDefault="004676C8" w:rsidP="00EE5C48">
      <w:pPr>
        <w:pStyle w:val="Style12"/>
        <w:widowControl/>
        <w:numPr>
          <w:ilvl w:val="0"/>
          <w:numId w:val="5"/>
        </w:numPr>
        <w:tabs>
          <w:tab w:val="left" w:pos="0"/>
          <w:tab w:val="left" w:pos="715"/>
        </w:tabs>
        <w:spacing w:line="240" w:lineRule="auto"/>
        <w:ind w:left="720" w:hanging="360"/>
        <w:jc w:val="both"/>
        <w:rPr>
          <w:rFonts w:ascii="Arial" w:hAnsi="Arial" w:cs="Arial"/>
          <w:color w:val="000000"/>
          <w:sz w:val="22"/>
          <w:szCs w:val="22"/>
        </w:rPr>
      </w:pPr>
      <w:r w:rsidRPr="00480940">
        <w:rPr>
          <w:rFonts w:ascii="Arial" w:hAnsi="Arial" w:cs="Arial"/>
          <w:color w:val="000000"/>
          <w:sz w:val="22"/>
          <w:szCs w:val="22"/>
        </w:rPr>
        <w:t xml:space="preserve">Poręczycielem </w:t>
      </w:r>
      <w:r w:rsidRPr="00480940">
        <w:rPr>
          <w:rFonts w:ascii="Arial" w:hAnsi="Arial" w:cs="Arial"/>
          <w:color w:val="000000"/>
          <w:sz w:val="22"/>
          <w:szCs w:val="22"/>
          <w:u w:val="single"/>
        </w:rPr>
        <w:t>nie może</w:t>
      </w:r>
      <w:r w:rsidRPr="00480940">
        <w:rPr>
          <w:rFonts w:ascii="Arial" w:hAnsi="Arial" w:cs="Arial"/>
          <w:color w:val="000000"/>
          <w:sz w:val="22"/>
          <w:szCs w:val="22"/>
        </w:rPr>
        <w:t xml:space="preserve"> być:</w:t>
      </w:r>
    </w:p>
    <w:p w14:paraId="20A6B98C" w14:textId="77777777" w:rsidR="004676C8" w:rsidRPr="00480940" w:rsidRDefault="004676C8" w:rsidP="004676C8">
      <w:pPr>
        <w:pStyle w:val="Style12"/>
        <w:widowControl/>
        <w:tabs>
          <w:tab w:val="left" w:pos="0"/>
          <w:tab w:val="left" w:pos="715"/>
        </w:tabs>
        <w:spacing w:line="240" w:lineRule="auto"/>
        <w:jc w:val="both"/>
        <w:rPr>
          <w:rFonts w:ascii="Arial" w:hAnsi="Arial" w:cs="Arial"/>
          <w:color w:val="000000"/>
          <w:sz w:val="22"/>
          <w:szCs w:val="22"/>
        </w:rPr>
      </w:pPr>
    </w:p>
    <w:p w14:paraId="32764C91" w14:textId="77777777" w:rsidR="004676C8" w:rsidRPr="00480940" w:rsidRDefault="004676C8" w:rsidP="00EE5C48">
      <w:pPr>
        <w:pStyle w:val="Style14"/>
        <w:widowControl/>
        <w:numPr>
          <w:ilvl w:val="0"/>
          <w:numId w:val="15"/>
        </w:numPr>
        <w:tabs>
          <w:tab w:val="left" w:pos="0"/>
          <w:tab w:val="left" w:pos="667"/>
        </w:tabs>
        <w:spacing w:before="29" w:line="226" w:lineRule="exact"/>
        <w:ind w:left="928" w:hanging="284"/>
        <w:rPr>
          <w:rStyle w:val="FontStyle35"/>
          <w:rFonts w:ascii="Arial" w:hAnsi="Arial" w:cs="Arial"/>
          <w:sz w:val="22"/>
          <w:szCs w:val="22"/>
        </w:rPr>
      </w:pPr>
      <w:r w:rsidRPr="00480940">
        <w:rPr>
          <w:rStyle w:val="FontStyle35"/>
          <w:rFonts w:ascii="Arial" w:hAnsi="Arial" w:cs="Arial"/>
          <w:sz w:val="22"/>
          <w:szCs w:val="22"/>
        </w:rPr>
        <w:t>współmałżonek wnioskodawcy/poręczyciela pozostający z nim we wspólnocie majątkowej,</w:t>
      </w:r>
    </w:p>
    <w:p w14:paraId="7AFF57A4" w14:textId="77777777" w:rsidR="004676C8" w:rsidRPr="00480940" w:rsidRDefault="004676C8" w:rsidP="00EE5C48">
      <w:pPr>
        <w:pStyle w:val="Style14"/>
        <w:widowControl/>
        <w:numPr>
          <w:ilvl w:val="0"/>
          <w:numId w:val="15"/>
        </w:numPr>
        <w:tabs>
          <w:tab w:val="left" w:pos="0"/>
          <w:tab w:val="left" w:pos="667"/>
        </w:tabs>
        <w:spacing w:before="29" w:line="226" w:lineRule="exact"/>
        <w:ind w:left="928" w:hanging="284"/>
        <w:rPr>
          <w:rStyle w:val="FontStyle35"/>
          <w:rFonts w:ascii="Arial" w:hAnsi="Arial" w:cs="Arial"/>
          <w:sz w:val="22"/>
          <w:szCs w:val="22"/>
        </w:rPr>
      </w:pPr>
      <w:r w:rsidRPr="00480940">
        <w:rPr>
          <w:rStyle w:val="FontStyle35"/>
          <w:rFonts w:ascii="Arial" w:hAnsi="Arial" w:cs="Arial"/>
          <w:sz w:val="22"/>
          <w:szCs w:val="22"/>
        </w:rPr>
        <w:t>osoba fizyczna prowadząca działalność gospodarczą - rozliczająca się z podatku dochodowego w formie karty podatkowej oraz w formie ryczałtu od przychodów ewidencjonowanych oraz osoba zatrudniona u pracodawcy zagranicznego lub osiągająca dochody w walucie obcej,</w:t>
      </w:r>
    </w:p>
    <w:p w14:paraId="0D97D602" w14:textId="77777777" w:rsidR="004676C8" w:rsidRPr="00480940" w:rsidRDefault="004676C8" w:rsidP="00EE5C48">
      <w:pPr>
        <w:pStyle w:val="Style14"/>
        <w:widowControl/>
        <w:numPr>
          <w:ilvl w:val="0"/>
          <w:numId w:val="15"/>
        </w:numPr>
        <w:tabs>
          <w:tab w:val="left" w:pos="0"/>
          <w:tab w:val="left" w:pos="667"/>
        </w:tabs>
        <w:spacing w:before="29" w:line="226" w:lineRule="exact"/>
        <w:ind w:left="928" w:hanging="284"/>
        <w:rPr>
          <w:rStyle w:val="FontStyle35"/>
          <w:rFonts w:ascii="Arial" w:hAnsi="Arial" w:cs="Arial"/>
          <w:sz w:val="22"/>
          <w:szCs w:val="22"/>
        </w:rPr>
      </w:pPr>
      <w:r w:rsidRPr="00480940">
        <w:rPr>
          <w:rStyle w:val="FontStyle35"/>
          <w:rFonts w:ascii="Arial" w:hAnsi="Arial" w:cs="Arial"/>
          <w:sz w:val="22"/>
          <w:szCs w:val="22"/>
        </w:rPr>
        <w:t>pracownik podmiotu ubiegającego się o refundację,</w:t>
      </w:r>
    </w:p>
    <w:p w14:paraId="75B965B3" w14:textId="6EAD68BC" w:rsidR="004676C8" w:rsidRPr="00480940" w:rsidRDefault="004676C8" w:rsidP="00EE5C48">
      <w:pPr>
        <w:pStyle w:val="Style14"/>
        <w:widowControl/>
        <w:numPr>
          <w:ilvl w:val="0"/>
          <w:numId w:val="15"/>
        </w:numPr>
        <w:tabs>
          <w:tab w:val="left" w:pos="0"/>
          <w:tab w:val="left" w:pos="667"/>
        </w:tabs>
        <w:spacing w:before="29" w:line="226" w:lineRule="exact"/>
        <w:ind w:left="928" w:hanging="284"/>
        <w:rPr>
          <w:rStyle w:val="FontStyle35"/>
          <w:rFonts w:ascii="Arial" w:hAnsi="Arial" w:cs="Arial"/>
          <w:sz w:val="22"/>
          <w:szCs w:val="22"/>
        </w:rPr>
      </w:pPr>
      <w:r w:rsidRPr="00480940">
        <w:rPr>
          <w:rStyle w:val="FontStyle35"/>
          <w:rFonts w:ascii="Arial" w:hAnsi="Arial" w:cs="Arial"/>
          <w:sz w:val="22"/>
          <w:szCs w:val="22"/>
        </w:rPr>
        <w:t>osoba, która jest poręczycielem zobowiązań wynikających z umów będących w trakcie realizacji zawartych ze Starostą Leżajskim,</w:t>
      </w:r>
    </w:p>
    <w:p w14:paraId="647F832E" w14:textId="77777777" w:rsidR="004676C8" w:rsidRPr="00480940" w:rsidRDefault="004676C8" w:rsidP="00EE5C48">
      <w:pPr>
        <w:pStyle w:val="Style14"/>
        <w:widowControl/>
        <w:numPr>
          <w:ilvl w:val="0"/>
          <w:numId w:val="15"/>
        </w:numPr>
        <w:tabs>
          <w:tab w:val="left" w:pos="0"/>
          <w:tab w:val="left" w:pos="667"/>
        </w:tabs>
        <w:spacing w:before="29" w:line="226" w:lineRule="exact"/>
        <w:ind w:left="928" w:hanging="284"/>
        <w:rPr>
          <w:rStyle w:val="FontStyle35"/>
          <w:rFonts w:ascii="Arial" w:hAnsi="Arial" w:cs="Arial"/>
          <w:sz w:val="22"/>
          <w:szCs w:val="22"/>
        </w:rPr>
      </w:pPr>
      <w:r w:rsidRPr="00480940">
        <w:rPr>
          <w:rStyle w:val="FontStyle35"/>
          <w:rFonts w:ascii="Arial" w:hAnsi="Arial" w:cs="Arial"/>
          <w:sz w:val="22"/>
          <w:szCs w:val="22"/>
        </w:rPr>
        <w:t>osoba, która ukończyła 70 rok życia,</w:t>
      </w:r>
    </w:p>
    <w:p w14:paraId="698AA1AE" w14:textId="56C36C38" w:rsidR="004676C8" w:rsidRPr="00480940" w:rsidRDefault="004676C8" w:rsidP="00EE5C48">
      <w:pPr>
        <w:pStyle w:val="Style14"/>
        <w:widowControl/>
        <w:numPr>
          <w:ilvl w:val="0"/>
          <w:numId w:val="15"/>
        </w:numPr>
        <w:tabs>
          <w:tab w:val="left" w:pos="0"/>
          <w:tab w:val="left" w:pos="667"/>
        </w:tabs>
        <w:spacing w:before="29" w:line="226" w:lineRule="exact"/>
        <w:ind w:left="928" w:hanging="284"/>
        <w:rPr>
          <w:rStyle w:val="FontStyle35"/>
          <w:rFonts w:ascii="Arial" w:hAnsi="Arial" w:cs="Arial"/>
          <w:sz w:val="22"/>
          <w:szCs w:val="22"/>
        </w:rPr>
      </w:pPr>
      <w:r w:rsidRPr="00480940">
        <w:rPr>
          <w:rStyle w:val="FontStyle35"/>
          <w:rFonts w:ascii="Arial" w:hAnsi="Arial" w:cs="Arial"/>
          <w:sz w:val="22"/>
          <w:szCs w:val="22"/>
        </w:rPr>
        <w:t xml:space="preserve">osoba, której aktualne zobowiązania finansowe pomniejszają wynagrodzenie lub dochód poniżej kwoty wskazanej w pkt </w:t>
      </w:r>
      <w:r w:rsidR="00FC4F6A">
        <w:rPr>
          <w:rStyle w:val="FontStyle35"/>
          <w:rFonts w:ascii="Arial" w:hAnsi="Arial" w:cs="Arial"/>
          <w:sz w:val="22"/>
          <w:szCs w:val="22"/>
        </w:rPr>
        <w:t>30</w:t>
      </w:r>
      <w:r w:rsidR="00597CE7">
        <w:rPr>
          <w:rStyle w:val="FontStyle35"/>
          <w:rFonts w:ascii="Arial" w:hAnsi="Arial" w:cs="Arial"/>
          <w:sz w:val="22"/>
          <w:szCs w:val="22"/>
        </w:rPr>
        <w:t>.</w:t>
      </w:r>
    </w:p>
    <w:p w14:paraId="6AD4DBA0" w14:textId="77777777" w:rsidR="004676C8" w:rsidRPr="00480940" w:rsidRDefault="004676C8" w:rsidP="004676C8">
      <w:pPr>
        <w:pStyle w:val="Style14"/>
        <w:widowControl/>
        <w:tabs>
          <w:tab w:val="left" w:pos="0"/>
          <w:tab w:val="left" w:pos="667"/>
        </w:tabs>
        <w:spacing w:before="29" w:line="226" w:lineRule="exact"/>
        <w:ind w:left="644" w:firstLine="0"/>
        <w:rPr>
          <w:rFonts w:ascii="Arial" w:hAnsi="Arial" w:cs="Arial"/>
          <w:color w:val="000000"/>
          <w:sz w:val="22"/>
          <w:szCs w:val="22"/>
        </w:rPr>
      </w:pPr>
    </w:p>
    <w:p w14:paraId="65D728C2" w14:textId="7DE0C3A0" w:rsidR="004676C8" w:rsidRPr="00480940" w:rsidRDefault="00597CE7" w:rsidP="00EE5C48">
      <w:pPr>
        <w:pStyle w:val="Style14"/>
        <w:widowControl/>
        <w:numPr>
          <w:ilvl w:val="0"/>
          <w:numId w:val="5"/>
        </w:numPr>
        <w:tabs>
          <w:tab w:val="left" w:pos="0"/>
          <w:tab w:val="left" w:pos="667"/>
        </w:tabs>
        <w:spacing w:before="29" w:line="226" w:lineRule="exact"/>
        <w:ind w:left="720" w:hanging="360"/>
        <w:rPr>
          <w:rStyle w:val="FontStyle35"/>
          <w:rFonts w:ascii="Arial" w:hAnsi="Arial" w:cs="Arial"/>
          <w:sz w:val="22"/>
          <w:szCs w:val="22"/>
        </w:rPr>
      </w:pPr>
      <w:r>
        <w:rPr>
          <w:rStyle w:val="FontStyle35"/>
          <w:rFonts w:ascii="Arial" w:hAnsi="Arial" w:cs="Arial"/>
          <w:sz w:val="22"/>
          <w:szCs w:val="22"/>
        </w:rPr>
        <w:t xml:space="preserve"> </w:t>
      </w:r>
      <w:r w:rsidR="004676C8" w:rsidRPr="00480940">
        <w:rPr>
          <w:rStyle w:val="FontStyle35"/>
          <w:rFonts w:ascii="Arial" w:hAnsi="Arial" w:cs="Arial"/>
          <w:sz w:val="22"/>
          <w:szCs w:val="22"/>
        </w:rPr>
        <w:t>W przypadku formy zabezpieczenia w postaci blokady środków zgromadzonych na rachunku bankowym, kwota blokady obejmuje kwotę przyznanej refundacji, podwyższoną</w:t>
      </w:r>
      <w:r w:rsidR="004676C8" w:rsidRPr="00480940">
        <w:rPr>
          <w:rStyle w:val="FontStyle35"/>
          <w:rFonts w:ascii="Arial" w:hAnsi="Arial" w:cs="Arial"/>
          <w:b/>
          <w:sz w:val="22"/>
          <w:szCs w:val="22"/>
        </w:rPr>
        <w:t xml:space="preserve"> </w:t>
      </w:r>
      <w:r w:rsidR="004676C8" w:rsidRPr="00597CE7">
        <w:rPr>
          <w:rStyle w:val="FontStyle35"/>
          <w:rFonts w:ascii="Arial" w:hAnsi="Arial" w:cs="Arial"/>
          <w:bCs/>
          <w:sz w:val="22"/>
          <w:szCs w:val="22"/>
          <w:u w:val="single"/>
        </w:rPr>
        <w:t>o 20 % kwoty przyznanej</w:t>
      </w:r>
      <w:r w:rsidR="004676C8" w:rsidRPr="00480940">
        <w:rPr>
          <w:rStyle w:val="FontStyle35"/>
          <w:rFonts w:ascii="Arial" w:hAnsi="Arial" w:cs="Arial"/>
          <w:b/>
          <w:sz w:val="22"/>
          <w:szCs w:val="22"/>
        </w:rPr>
        <w:t xml:space="preserve"> </w:t>
      </w:r>
      <w:r w:rsidR="004676C8" w:rsidRPr="00597CE7">
        <w:rPr>
          <w:rStyle w:val="FontStyle35"/>
          <w:rFonts w:ascii="Arial" w:hAnsi="Arial" w:cs="Arial"/>
          <w:bCs/>
          <w:sz w:val="22"/>
          <w:szCs w:val="22"/>
        </w:rPr>
        <w:t>(po zaokrągleniu do pełnych setek złotych).</w:t>
      </w:r>
      <w:r w:rsidR="004676C8" w:rsidRPr="00480940">
        <w:rPr>
          <w:rStyle w:val="FontStyle35"/>
          <w:rFonts w:ascii="Arial" w:hAnsi="Arial" w:cs="Arial"/>
          <w:sz w:val="22"/>
          <w:szCs w:val="22"/>
        </w:rPr>
        <w:t xml:space="preserve"> Blokada zostanie zwolniona po dostarczeniu do banku zaświadczenia z Powiatowego Urzędu Pracy w Leżajsku o rozliczeniu się ze wszystkich warunków zawartej umowy.</w:t>
      </w:r>
    </w:p>
    <w:p w14:paraId="7D2BE99E" w14:textId="77777777" w:rsidR="004676C8" w:rsidRPr="00480940" w:rsidRDefault="004676C8" w:rsidP="004676C8">
      <w:pPr>
        <w:pStyle w:val="Style14"/>
        <w:widowControl/>
        <w:tabs>
          <w:tab w:val="left" w:pos="0"/>
          <w:tab w:val="left" w:pos="667"/>
        </w:tabs>
        <w:spacing w:before="29" w:line="226" w:lineRule="exact"/>
        <w:ind w:left="720" w:firstLine="0"/>
        <w:rPr>
          <w:rStyle w:val="FontStyle35"/>
          <w:rFonts w:ascii="Arial" w:hAnsi="Arial" w:cs="Arial"/>
          <w:sz w:val="22"/>
          <w:szCs w:val="22"/>
        </w:rPr>
      </w:pPr>
    </w:p>
    <w:p w14:paraId="7D872387" w14:textId="2B3EFE4E" w:rsidR="004676C8" w:rsidRPr="00480940" w:rsidRDefault="00597CE7" w:rsidP="00EE5C48">
      <w:pPr>
        <w:pStyle w:val="Style14"/>
        <w:widowControl/>
        <w:numPr>
          <w:ilvl w:val="0"/>
          <w:numId w:val="5"/>
        </w:numPr>
        <w:tabs>
          <w:tab w:val="left" w:pos="0"/>
          <w:tab w:val="left" w:pos="667"/>
        </w:tabs>
        <w:spacing w:before="29" w:line="226" w:lineRule="exact"/>
        <w:ind w:left="720" w:hanging="360"/>
        <w:rPr>
          <w:rStyle w:val="FontStyle35"/>
          <w:rFonts w:ascii="Arial" w:hAnsi="Arial" w:cs="Arial"/>
          <w:sz w:val="22"/>
          <w:szCs w:val="22"/>
        </w:rPr>
      </w:pPr>
      <w:r>
        <w:rPr>
          <w:rStyle w:val="FontStyle35"/>
          <w:rFonts w:ascii="Arial" w:hAnsi="Arial" w:cs="Arial"/>
          <w:sz w:val="22"/>
          <w:szCs w:val="22"/>
        </w:rPr>
        <w:t xml:space="preserve"> </w:t>
      </w:r>
      <w:r w:rsidR="004676C8" w:rsidRPr="00480940">
        <w:rPr>
          <w:rStyle w:val="FontStyle35"/>
          <w:rFonts w:ascii="Arial" w:hAnsi="Arial" w:cs="Arial"/>
          <w:sz w:val="22"/>
          <w:szCs w:val="22"/>
        </w:rPr>
        <w:t xml:space="preserve">Gwarancja bankowa jest pisemnym zobowiązaniem banku do bezwarunkowej zapłaty kwoty wskazanej w gwarancji w przypadku, gdy Wnioskodawca, na zlecenie którego gwarancja została wystawiona nie wywiąże się ze swojego zobowiązania wobec Starosty. Kwota gwarantowanych przez bank środków będzie podwyższona o 20 % kwoty otrzymanej, a termin na który zostaną ustanowione wynosi min. 4 lata. </w:t>
      </w:r>
      <w:r w:rsidR="004676C8" w:rsidRPr="00480940">
        <w:rPr>
          <w:rStyle w:val="FontStyle35"/>
          <w:rFonts w:ascii="Arial" w:hAnsi="Arial" w:cs="Arial"/>
          <w:bCs/>
          <w:sz w:val="22"/>
          <w:szCs w:val="22"/>
          <w:u w:val="single"/>
        </w:rPr>
        <w:t>Gwarancja powinna zawierać m</w:t>
      </w:r>
      <w:r>
        <w:rPr>
          <w:rStyle w:val="FontStyle35"/>
          <w:rFonts w:ascii="Arial" w:hAnsi="Arial" w:cs="Arial"/>
          <w:bCs/>
          <w:sz w:val="22"/>
          <w:szCs w:val="22"/>
          <w:u w:val="single"/>
        </w:rPr>
        <w:t>.</w:t>
      </w:r>
      <w:r w:rsidR="004676C8" w:rsidRPr="00480940">
        <w:rPr>
          <w:rStyle w:val="FontStyle35"/>
          <w:rFonts w:ascii="Arial" w:hAnsi="Arial" w:cs="Arial"/>
          <w:bCs/>
          <w:sz w:val="22"/>
          <w:szCs w:val="22"/>
          <w:u w:val="single"/>
        </w:rPr>
        <w:t>in. następujące elementy:</w:t>
      </w:r>
    </w:p>
    <w:p w14:paraId="321E5F35" w14:textId="77777777" w:rsidR="004676C8" w:rsidRPr="00480940" w:rsidRDefault="004676C8" w:rsidP="004676C8">
      <w:pPr>
        <w:pStyle w:val="Akapitzlist"/>
        <w:rPr>
          <w:rFonts w:ascii="Arial" w:hAnsi="Arial" w:cs="Arial"/>
          <w:color w:val="000000"/>
          <w:sz w:val="22"/>
          <w:szCs w:val="22"/>
        </w:rPr>
      </w:pPr>
    </w:p>
    <w:p w14:paraId="5338CD3D" w14:textId="77777777" w:rsidR="004676C8" w:rsidRPr="00480940" w:rsidRDefault="004676C8" w:rsidP="004676C8">
      <w:pPr>
        <w:pStyle w:val="Style12"/>
        <w:widowControl/>
        <w:numPr>
          <w:ilvl w:val="0"/>
          <w:numId w:val="16"/>
        </w:numPr>
        <w:tabs>
          <w:tab w:val="left" w:pos="0"/>
          <w:tab w:val="left" w:pos="725"/>
        </w:tabs>
        <w:spacing w:before="19" w:line="230" w:lineRule="exact"/>
        <w:jc w:val="both"/>
        <w:rPr>
          <w:rStyle w:val="FontStyle35"/>
          <w:rFonts w:ascii="Arial" w:hAnsi="Arial" w:cs="Arial"/>
          <w:sz w:val="22"/>
          <w:szCs w:val="22"/>
        </w:rPr>
      </w:pPr>
      <w:r w:rsidRPr="00480940">
        <w:rPr>
          <w:rStyle w:val="FontStyle35"/>
          <w:rFonts w:ascii="Arial" w:hAnsi="Arial" w:cs="Arial"/>
          <w:sz w:val="22"/>
          <w:szCs w:val="22"/>
        </w:rPr>
        <w:t>oznaczenie beneficjenta gwarancji,</w:t>
      </w:r>
    </w:p>
    <w:p w14:paraId="45269066" w14:textId="77777777" w:rsidR="004676C8" w:rsidRPr="00480940" w:rsidRDefault="004676C8" w:rsidP="004676C8">
      <w:pPr>
        <w:pStyle w:val="Style12"/>
        <w:widowControl/>
        <w:numPr>
          <w:ilvl w:val="0"/>
          <w:numId w:val="16"/>
        </w:numPr>
        <w:tabs>
          <w:tab w:val="left" w:pos="0"/>
          <w:tab w:val="left" w:pos="725"/>
        </w:tabs>
        <w:spacing w:line="230" w:lineRule="exact"/>
        <w:jc w:val="both"/>
        <w:rPr>
          <w:rStyle w:val="FontStyle35"/>
          <w:rFonts w:ascii="Arial" w:hAnsi="Arial" w:cs="Arial"/>
          <w:sz w:val="22"/>
          <w:szCs w:val="22"/>
        </w:rPr>
      </w:pPr>
      <w:r w:rsidRPr="00480940">
        <w:rPr>
          <w:rStyle w:val="FontStyle35"/>
          <w:rFonts w:ascii="Arial" w:hAnsi="Arial" w:cs="Arial"/>
          <w:sz w:val="22"/>
          <w:szCs w:val="22"/>
        </w:rPr>
        <w:t>oznaczenie zobowiązania zabezpieczonego gwarancją,</w:t>
      </w:r>
    </w:p>
    <w:p w14:paraId="737E80D4" w14:textId="77777777" w:rsidR="004676C8" w:rsidRPr="00480940" w:rsidRDefault="004676C8" w:rsidP="004676C8">
      <w:pPr>
        <w:pStyle w:val="Style12"/>
        <w:widowControl/>
        <w:numPr>
          <w:ilvl w:val="0"/>
          <w:numId w:val="16"/>
        </w:numPr>
        <w:tabs>
          <w:tab w:val="left" w:pos="0"/>
          <w:tab w:val="left" w:pos="725"/>
        </w:tabs>
        <w:spacing w:line="230" w:lineRule="exact"/>
        <w:jc w:val="both"/>
        <w:rPr>
          <w:rStyle w:val="FontStyle35"/>
          <w:rFonts w:ascii="Arial" w:hAnsi="Arial" w:cs="Arial"/>
          <w:sz w:val="22"/>
          <w:szCs w:val="22"/>
        </w:rPr>
      </w:pPr>
      <w:r w:rsidRPr="00480940">
        <w:rPr>
          <w:rStyle w:val="FontStyle35"/>
          <w:rFonts w:ascii="Arial" w:hAnsi="Arial" w:cs="Arial"/>
          <w:sz w:val="22"/>
          <w:szCs w:val="22"/>
        </w:rPr>
        <w:t>zobowiązanie banku do bezwarunkowej zapłaty gwarancji,</w:t>
      </w:r>
    </w:p>
    <w:p w14:paraId="572134CF" w14:textId="77777777" w:rsidR="004676C8" w:rsidRPr="00480940" w:rsidRDefault="004676C8" w:rsidP="004676C8">
      <w:pPr>
        <w:pStyle w:val="Style12"/>
        <w:widowControl/>
        <w:numPr>
          <w:ilvl w:val="0"/>
          <w:numId w:val="16"/>
        </w:numPr>
        <w:tabs>
          <w:tab w:val="left" w:pos="0"/>
          <w:tab w:val="left" w:pos="725"/>
        </w:tabs>
        <w:spacing w:line="230" w:lineRule="exact"/>
        <w:jc w:val="both"/>
        <w:rPr>
          <w:rStyle w:val="FontStyle35"/>
          <w:rFonts w:ascii="Arial" w:hAnsi="Arial" w:cs="Arial"/>
          <w:sz w:val="22"/>
          <w:szCs w:val="22"/>
        </w:rPr>
      </w:pPr>
      <w:r w:rsidRPr="00480940">
        <w:rPr>
          <w:rStyle w:val="FontStyle35"/>
          <w:rFonts w:ascii="Arial" w:hAnsi="Arial" w:cs="Arial"/>
          <w:sz w:val="22"/>
          <w:szCs w:val="22"/>
        </w:rPr>
        <w:t>klauzula „na pierwsze żądanie",</w:t>
      </w:r>
    </w:p>
    <w:p w14:paraId="2FF3C357" w14:textId="4BF8E8C5" w:rsidR="004676C8" w:rsidRPr="00480940" w:rsidRDefault="004676C8" w:rsidP="004676C8">
      <w:pPr>
        <w:pStyle w:val="Style12"/>
        <w:widowControl/>
        <w:numPr>
          <w:ilvl w:val="0"/>
          <w:numId w:val="16"/>
        </w:numPr>
        <w:tabs>
          <w:tab w:val="left" w:pos="0"/>
          <w:tab w:val="left" w:pos="725"/>
        </w:tabs>
        <w:spacing w:line="230" w:lineRule="exact"/>
        <w:jc w:val="both"/>
        <w:rPr>
          <w:rStyle w:val="FontStyle35"/>
          <w:rFonts w:ascii="Arial" w:hAnsi="Arial" w:cs="Arial"/>
          <w:sz w:val="22"/>
          <w:szCs w:val="22"/>
        </w:rPr>
      </w:pPr>
      <w:r w:rsidRPr="00480940">
        <w:rPr>
          <w:rStyle w:val="FontStyle35"/>
          <w:rFonts w:ascii="Arial" w:hAnsi="Arial" w:cs="Arial"/>
          <w:sz w:val="22"/>
          <w:szCs w:val="22"/>
        </w:rPr>
        <w:t>termin obowiązywania gwarancji</w:t>
      </w:r>
      <w:r w:rsidR="00EE5C48" w:rsidRPr="00480940">
        <w:rPr>
          <w:rStyle w:val="FontStyle35"/>
          <w:rFonts w:ascii="Arial" w:hAnsi="Arial" w:cs="Arial"/>
          <w:sz w:val="22"/>
          <w:szCs w:val="22"/>
        </w:rPr>
        <w:t>.</w:t>
      </w:r>
    </w:p>
    <w:p w14:paraId="0ADFD749" w14:textId="77777777" w:rsidR="00EE5C48" w:rsidRPr="00480940" w:rsidRDefault="00EE5C48" w:rsidP="00EE5C48">
      <w:pPr>
        <w:pStyle w:val="Style12"/>
        <w:widowControl/>
        <w:tabs>
          <w:tab w:val="left" w:pos="0"/>
          <w:tab w:val="left" w:pos="725"/>
        </w:tabs>
        <w:spacing w:line="230" w:lineRule="exact"/>
        <w:ind w:left="1069"/>
        <w:jc w:val="both"/>
        <w:rPr>
          <w:rStyle w:val="FontStyle35"/>
          <w:rFonts w:ascii="Arial" w:hAnsi="Arial" w:cs="Arial"/>
          <w:sz w:val="22"/>
          <w:szCs w:val="22"/>
        </w:rPr>
      </w:pPr>
    </w:p>
    <w:p w14:paraId="473C9C57" w14:textId="6797C661" w:rsidR="00EE5C48" w:rsidRPr="00480940" w:rsidRDefault="00EE5C48" w:rsidP="00EE5C48">
      <w:pPr>
        <w:pStyle w:val="Style12"/>
        <w:widowControl/>
        <w:numPr>
          <w:ilvl w:val="0"/>
          <w:numId w:val="5"/>
        </w:numPr>
        <w:tabs>
          <w:tab w:val="left" w:pos="0"/>
          <w:tab w:val="left" w:pos="725"/>
        </w:tabs>
        <w:spacing w:line="230" w:lineRule="exact"/>
        <w:ind w:left="720" w:hanging="360"/>
        <w:jc w:val="both"/>
        <w:rPr>
          <w:rStyle w:val="FontStyle35"/>
          <w:rFonts w:ascii="Arial" w:hAnsi="Arial" w:cs="Arial"/>
          <w:sz w:val="22"/>
          <w:szCs w:val="22"/>
        </w:rPr>
      </w:pPr>
      <w:r w:rsidRPr="00480940">
        <w:rPr>
          <w:rStyle w:val="FontStyle35"/>
          <w:rFonts w:ascii="Arial" w:hAnsi="Arial" w:cs="Arial"/>
          <w:sz w:val="22"/>
          <w:szCs w:val="22"/>
        </w:rPr>
        <w:t>W sytuacji, gdy zaproponowana forma zabezpieczenia nie pozwoli na ewentualne dochodzenie zwrotu refundacji wraz z należnymi odsetkami Starosta zastrzega sobie prawo do rozpatrzenia wniosku pod warunkiem zmiany formy zabezpieczenia przez Wnioskodawcę na inną spośród wskazanych.</w:t>
      </w:r>
    </w:p>
    <w:p w14:paraId="546B5173" w14:textId="77777777" w:rsidR="00EE5C48" w:rsidRPr="00480940" w:rsidRDefault="00EE5C48" w:rsidP="00EE5C48">
      <w:pPr>
        <w:pStyle w:val="Style12"/>
        <w:widowControl/>
        <w:tabs>
          <w:tab w:val="left" w:pos="0"/>
          <w:tab w:val="left" w:pos="725"/>
        </w:tabs>
        <w:spacing w:line="230" w:lineRule="exact"/>
        <w:ind w:left="720"/>
        <w:jc w:val="both"/>
        <w:rPr>
          <w:rStyle w:val="FontStyle35"/>
          <w:rFonts w:ascii="Arial" w:hAnsi="Arial" w:cs="Arial"/>
          <w:sz w:val="22"/>
          <w:szCs w:val="22"/>
        </w:rPr>
      </w:pPr>
    </w:p>
    <w:p w14:paraId="24BC3F08" w14:textId="1EC7CFB1" w:rsidR="00EE5C48" w:rsidRPr="00480940" w:rsidRDefault="00EE5C48" w:rsidP="00EE5C48">
      <w:pPr>
        <w:pStyle w:val="Style12"/>
        <w:widowControl/>
        <w:numPr>
          <w:ilvl w:val="0"/>
          <w:numId w:val="5"/>
        </w:numPr>
        <w:tabs>
          <w:tab w:val="left" w:pos="0"/>
          <w:tab w:val="left" w:pos="725"/>
        </w:tabs>
        <w:spacing w:line="230" w:lineRule="exact"/>
        <w:ind w:left="720" w:hanging="360"/>
        <w:jc w:val="both"/>
        <w:rPr>
          <w:rStyle w:val="FontStyle35"/>
          <w:rFonts w:ascii="Arial" w:hAnsi="Arial" w:cs="Arial"/>
          <w:sz w:val="22"/>
          <w:szCs w:val="22"/>
        </w:rPr>
      </w:pPr>
      <w:r w:rsidRPr="00480940">
        <w:rPr>
          <w:rStyle w:val="FontStyle35"/>
          <w:rFonts w:ascii="Arial" w:hAnsi="Arial" w:cs="Arial"/>
          <w:sz w:val="22"/>
          <w:szCs w:val="22"/>
        </w:rPr>
        <w:t>Koszty związane z zabezpieczeniem zwrotu otrzymanych środków ponosi Wnioskodawca.</w:t>
      </w:r>
    </w:p>
    <w:p w14:paraId="7C77347E" w14:textId="77777777" w:rsidR="00EE5C48" w:rsidRPr="00480940" w:rsidRDefault="00EE5C48" w:rsidP="00EE5C48">
      <w:pPr>
        <w:pStyle w:val="Akapitzlist"/>
        <w:rPr>
          <w:rStyle w:val="FontStyle35"/>
          <w:rFonts w:ascii="Arial" w:hAnsi="Arial" w:cs="Arial"/>
          <w:sz w:val="22"/>
          <w:szCs w:val="22"/>
        </w:rPr>
      </w:pPr>
    </w:p>
    <w:p w14:paraId="14AE4419" w14:textId="391F7943" w:rsidR="00EE5C48" w:rsidRPr="00480940" w:rsidRDefault="00EE5C48" w:rsidP="00EE5C48">
      <w:pPr>
        <w:pStyle w:val="Style12"/>
        <w:widowControl/>
        <w:numPr>
          <w:ilvl w:val="0"/>
          <w:numId w:val="5"/>
        </w:numPr>
        <w:tabs>
          <w:tab w:val="left" w:pos="0"/>
          <w:tab w:val="left" w:pos="725"/>
        </w:tabs>
        <w:spacing w:line="230" w:lineRule="exact"/>
        <w:ind w:left="720" w:hanging="360"/>
        <w:jc w:val="both"/>
        <w:rPr>
          <w:rStyle w:val="FontStyle35"/>
          <w:rFonts w:ascii="Arial" w:hAnsi="Arial" w:cs="Arial"/>
          <w:sz w:val="22"/>
          <w:szCs w:val="22"/>
        </w:rPr>
      </w:pPr>
      <w:r w:rsidRPr="00480940">
        <w:rPr>
          <w:rStyle w:val="FontStyle35"/>
          <w:rFonts w:ascii="Arial" w:hAnsi="Arial" w:cs="Arial"/>
          <w:sz w:val="22"/>
          <w:szCs w:val="22"/>
        </w:rPr>
        <w:t>Po dokonaniu ostatecznego rozliczenia umowy Starosta dokona zwrotu podmiotowi złożonego zabezpieczenia.</w:t>
      </w:r>
    </w:p>
    <w:p w14:paraId="211D493B" w14:textId="77777777" w:rsidR="00EE5C48" w:rsidRPr="00480940" w:rsidRDefault="00EE5C48" w:rsidP="00EE5C48">
      <w:pPr>
        <w:pStyle w:val="Akapitzlist"/>
        <w:rPr>
          <w:rStyle w:val="FontStyle35"/>
          <w:rFonts w:ascii="Arial" w:hAnsi="Arial" w:cs="Arial"/>
          <w:sz w:val="22"/>
          <w:szCs w:val="22"/>
        </w:rPr>
      </w:pPr>
    </w:p>
    <w:p w14:paraId="31DDB2B3" w14:textId="5934D4D0" w:rsidR="00EE5C48" w:rsidRPr="00480940" w:rsidRDefault="00EE5C48" w:rsidP="00EE5C48">
      <w:pPr>
        <w:pStyle w:val="Style12"/>
        <w:widowControl/>
        <w:numPr>
          <w:ilvl w:val="0"/>
          <w:numId w:val="5"/>
        </w:numPr>
        <w:tabs>
          <w:tab w:val="left" w:pos="0"/>
          <w:tab w:val="left" w:pos="725"/>
        </w:tabs>
        <w:spacing w:line="230" w:lineRule="exact"/>
        <w:ind w:left="720" w:hanging="360"/>
        <w:jc w:val="both"/>
        <w:rPr>
          <w:rFonts w:ascii="Arial" w:hAnsi="Arial" w:cs="Arial"/>
          <w:color w:val="000000"/>
          <w:sz w:val="22"/>
          <w:szCs w:val="22"/>
        </w:rPr>
      </w:pPr>
      <w:r w:rsidRPr="00480940">
        <w:rPr>
          <w:rFonts w:ascii="Arial" w:hAnsi="Arial" w:cs="Arial"/>
          <w:color w:val="000000"/>
          <w:sz w:val="22"/>
          <w:szCs w:val="22"/>
        </w:rPr>
        <w:t>Starosta w trakcie trwania umowy o refundację dokonuje oceny prawidłowości wykonania umowy, w szczególności poprzez weryfikacje spełnienia warunków określonych w umowie.</w:t>
      </w:r>
    </w:p>
    <w:p w14:paraId="79DAC36A" w14:textId="77777777" w:rsidR="00EE5C48" w:rsidRPr="00480940" w:rsidRDefault="00EE5C48" w:rsidP="00EE5C48">
      <w:pPr>
        <w:pStyle w:val="Akapitzlist"/>
        <w:rPr>
          <w:rStyle w:val="FontStyle35"/>
          <w:rFonts w:ascii="Arial" w:hAnsi="Arial" w:cs="Arial"/>
          <w:sz w:val="22"/>
          <w:szCs w:val="22"/>
        </w:rPr>
      </w:pPr>
    </w:p>
    <w:p w14:paraId="2CEC21D5" w14:textId="009D646F" w:rsidR="00EE5C48" w:rsidRPr="00480940" w:rsidRDefault="00EE5C48" w:rsidP="00EE5C48">
      <w:pPr>
        <w:pStyle w:val="Style12"/>
        <w:widowControl/>
        <w:numPr>
          <w:ilvl w:val="0"/>
          <w:numId w:val="5"/>
        </w:numPr>
        <w:tabs>
          <w:tab w:val="left" w:pos="0"/>
          <w:tab w:val="left" w:pos="725"/>
        </w:tabs>
        <w:spacing w:line="230" w:lineRule="exact"/>
        <w:ind w:left="720" w:hanging="360"/>
        <w:jc w:val="both"/>
        <w:rPr>
          <w:rFonts w:ascii="Arial" w:hAnsi="Arial" w:cs="Arial"/>
          <w:color w:val="000000"/>
          <w:sz w:val="22"/>
          <w:szCs w:val="22"/>
        </w:rPr>
      </w:pPr>
      <w:r w:rsidRPr="00480940">
        <w:rPr>
          <w:rFonts w:ascii="Arial" w:hAnsi="Arial" w:cs="Arial"/>
          <w:color w:val="000000"/>
          <w:sz w:val="22"/>
          <w:szCs w:val="22"/>
        </w:rPr>
        <w:lastRenderedPageBreak/>
        <w:t>Sprawy sporne wynikające z umowy rozstrzyga sąd właściwy miejscowo dla siedziby Starosty.</w:t>
      </w:r>
    </w:p>
    <w:p w14:paraId="61D5924B" w14:textId="77777777" w:rsidR="00EE5C48" w:rsidRPr="00480940" w:rsidRDefault="00EE5C48" w:rsidP="00EE5C48">
      <w:pPr>
        <w:pStyle w:val="Akapitzlist"/>
        <w:rPr>
          <w:rStyle w:val="FontStyle35"/>
          <w:rFonts w:ascii="Arial" w:hAnsi="Arial" w:cs="Arial"/>
          <w:sz w:val="22"/>
          <w:szCs w:val="22"/>
        </w:rPr>
      </w:pPr>
    </w:p>
    <w:p w14:paraId="1E5FF20D" w14:textId="0D53E03B" w:rsidR="00EE5C48" w:rsidRPr="00480940" w:rsidRDefault="00EE5C48" w:rsidP="00EE5C48">
      <w:pPr>
        <w:pStyle w:val="Style12"/>
        <w:widowControl/>
        <w:numPr>
          <w:ilvl w:val="0"/>
          <w:numId w:val="5"/>
        </w:numPr>
        <w:tabs>
          <w:tab w:val="left" w:pos="0"/>
          <w:tab w:val="left" w:pos="725"/>
        </w:tabs>
        <w:spacing w:line="230" w:lineRule="exact"/>
        <w:ind w:left="720" w:hanging="360"/>
        <w:jc w:val="both"/>
        <w:rPr>
          <w:rFonts w:ascii="Arial" w:hAnsi="Arial" w:cs="Arial"/>
          <w:color w:val="000000"/>
          <w:sz w:val="22"/>
          <w:szCs w:val="22"/>
        </w:rPr>
      </w:pPr>
      <w:r w:rsidRPr="00480940">
        <w:rPr>
          <w:rFonts w:ascii="Arial" w:hAnsi="Arial" w:cs="Arial"/>
          <w:color w:val="000000"/>
          <w:sz w:val="22"/>
          <w:szCs w:val="22"/>
        </w:rPr>
        <w:t>Zmian niniejszego Regulaminu dokonuje Starosta w imieniu którego działa Dyrektor Powiatowego Urzędu Pracy  w Leżajsku.</w:t>
      </w:r>
    </w:p>
    <w:p w14:paraId="039E11E0" w14:textId="77777777" w:rsidR="00EE5C48" w:rsidRPr="00480940" w:rsidRDefault="00EE5C48" w:rsidP="00EE5C48">
      <w:pPr>
        <w:pStyle w:val="Akapitzlist"/>
        <w:rPr>
          <w:rStyle w:val="FontStyle35"/>
          <w:rFonts w:ascii="Arial" w:hAnsi="Arial" w:cs="Arial"/>
          <w:sz w:val="22"/>
          <w:szCs w:val="22"/>
        </w:rPr>
      </w:pPr>
    </w:p>
    <w:p w14:paraId="2AE739B8" w14:textId="2837CB55" w:rsidR="00EE5C48" w:rsidRPr="00480940" w:rsidRDefault="00EE5C48" w:rsidP="00EE5C48">
      <w:pPr>
        <w:pStyle w:val="Style12"/>
        <w:widowControl/>
        <w:numPr>
          <w:ilvl w:val="0"/>
          <w:numId w:val="5"/>
        </w:numPr>
        <w:tabs>
          <w:tab w:val="left" w:pos="0"/>
          <w:tab w:val="left" w:pos="725"/>
        </w:tabs>
        <w:spacing w:line="230" w:lineRule="exact"/>
        <w:ind w:left="720" w:hanging="360"/>
        <w:jc w:val="both"/>
        <w:rPr>
          <w:rFonts w:ascii="Arial" w:hAnsi="Arial" w:cs="Arial"/>
          <w:color w:val="000000"/>
          <w:sz w:val="22"/>
          <w:szCs w:val="22"/>
        </w:rPr>
      </w:pPr>
      <w:r w:rsidRPr="00480940">
        <w:rPr>
          <w:rFonts w:ascii="Arial" w:hAnsi="Arial" w:cs="Arial"/>
          <w:color w:val="000000"/>
          <w:sz w:val="22"/>
          <w:szCs w:val="22"/>
        </w:rPr>
        <w:t>Przed podpisaniem umowy Wnioskodawca zobowiązany jest do zapoznania się z niniejszym Regulaminem.</w:t>
      </w:r>
    </w:p>
    <w:p w14:paraId="5F0CAD45" w14:textId="77777777" w:rsidR="00EE5C48" w:rsidRPr="00480940" w:rsidRDefault="00EE5C48" w:rsidP="00EE5C48">
      <w:pPr>
        <w:pStyle w:val="Akapitzlist"/>
        <w:rPr>
          <w:rStyle w:val="FontStyle35"/>
          <w:rFonts w:ascii="Arial" w:hAnsi="Arial" w:cs="Arial"/>
          <w:sz w:val="22"/>
          <w:szCs w:val="22"/>
        </w:rPr>
      </w:pPr>
    </w:p>
    <w:p w14:paraId="44871EB2" w14:textId="77777777" w:rsidR="00AA6F5F" w:rsidRDefault="00EE5C48" w:rsidP="00AA6F5F">
      <w:pPr>
        <w:pStyle w:val="Style12"/>
        <w:widowControl/>
        <w:numPr>
          <w:ilvl w:val="0"/>
          <w:numId w:val="5"/>
        </w:numPr>
        <w:tabs>
          <w:tab w:val="left" w:pos="0"/>
          <w:tab w:val="left" w:pos="725"/>
        </w:tabs>
        <w:spacing w:line="230" w:lineRule="exact"/>
        <w:ind w:left="720" w:hanging="360"/>
        <w:jc w:val="both"/>
        <w:rPr>
          <w:rFonts w:ascii="Arial" w:hAnsi="Arial" w:cs="Arial"/>
          <w:color w:val="000000"/>
          <w:sz w:val="22"/>
          <w:szCs w:val="22"/>
        </w:rPr>
      </w:pPr>
      <w:r w:rsidRPr="00480940">
        <w:rPr>
          <w:rFonts w:ascii="Arial" w:hAnsi="Arial" w:cs="Arial"/>
          <w:color w:val="000000"/>
          <w:sz w:val="22"/>
          <w:szCs w:val="22"/>
        </w:rPr>
        <w:t>Regulamin wchodzi w życie z dniem podpisania i jest integralną częścią umowy.</w:t>
      </w:r>
    </w:p>
    <w:p w14:paraId="0EB15CC5" w14:textId="77777777" w:rsidR="00AA6F5F" w:rsidRDefault="00AA6F5F" w:rsidP="00AA6F5F">
      <w:pPr>
        <w:pStyle w:val="Akapitzlist"/>
        <w:rPr>
          <w:rFonts w:ascii="Arial" w:hAnsi="Arial" w:cs="Arial"/>
          <w:color w:val="000000"/>
          <w:sz w:val="22"/>
          <w:szCs w:val="22"/>
        </w:rPr>
      </w:pPr>
    </w:p>
    <w:p w14:paraId="2ADDDCC0" w14:textId="64266C23" w:rsidR="00EE5C48" w:rsidRPr="00852C27" w:rsidRDefault="00EE5C48" w:rsidP="00852C27">
      <w:pPr>
        <w:pStyle w:val="Style12"/>
        <w:widowControl/>
        <w:numPr>
          <w:ilvl w:val="0"/>
          <w:numId w:val="5"/>
        </w:numPr>
        <w:tabs>
          <w:tab w:val="left" w:pos="0"/>
          <w:tab w:val="left" w:pos="725"/>
        </w:tabs>
        <w:spacing w:line="230" w:lineRule="exact"/>
        <w:ind w:left="720" w:hanging="360"/>
        <w:jc w:val="both"/>
        <w:rPr>
          <w:rStyle w:val="FontStyle35"/>
          <w:rFonts w:ascii="Arial" w:hAnsi="Arial" w:cs="Arial"/>
          <w:sz w:val="22"/>
          <w:szCs w:val="22"/>
        </w:rPr>
      </w:pPr>
      <w:r w:rsidRPr="00AA6F5F">
        <w:rPr>
          <w:rFonts w:ascii="Arial" w:hAnsi="Arial" w:cs="Arial"/>
          <w:color w:val="000000"/>
          <w:sz w:val="22"/>
          <w:szCs w:val="22"/>
        </w:rPr>
        <w:t xml:space="preserve">Traci moc </w:t>
      </w:r>
      <w:r w:rsidRPr="00AD32A3">
        <w:rPr>
          <w:rFonts w:ascii="Arial" w:hAnsi="Arial" w:cs="Arial"/>
          <w:sz w:val="22"/>
          <w:szCs w:val="22"/>
        </w:rPr>
        <w:t xml:space="preserve">Zarządzenie nr </w:t>
      </w:r>
      <w:r w:rsidR="00AD32A3" w:rsidRPr="00AD32A3">
        <w:rPr>
          <w:rFonts w:ascii="Arial" w:hAnsi="Arial" w:cs="Arial"/>
          <w:sz w:val="22"/>
          <w:szCs w:val="22"/>
        </w:rPr>
        <w:t>32</w:t>
      </w:r>
      <w:r w:rsidRPr="00AD32A3">
        <w:rPr>
          <w:rFonts w:ascii="Arial" w:hAnsi="Arial" w:cs="Arial"/>
          <w:sz w:val="22"/>
          <w:szCs w:val="22"/>
        </w:rPr>
        <w:t>/202</w:t>
      </w:r>
      <w:r w:rsidR="00AD32A3" w:rsidRPr="00AD32A3">
        <w:rPr>
          <w:rFonts w:ascii="Arial" w:hAnsi="Arial" w:cs="Arial"/>
          <w:sz w:val="22"/>
          <w:szCs w:val="22"/>
        </w:rPr>
        <w:t>4</w:t>
      </w:r>
      <w:r w:rsidRPr="00AD32A3">
        <w:rPr>
          <w:rFonts w:ascii="Arial" w:hAnsi="Arial" w:cs="Arial"/>
          <w:sz w:val="22"/>
          <w:szCs w:val="22"/>
        </w:rPr>
        <w:t xml:space="preserve"> z dnia </w:t>
      </w:r>
      <w:r w:rsidR="00AD32A3" w:rsidRPr="00AD32A3">
        <w:rPr>
          <w:rFonts w:ascii="Arial" w:hAnsi="Arial" w:cs="Arial"/>
          <w:sz w:val="22"/>
          <w:szCs w:val="22"/>
        </w:rPr>
        <w:t>03</w:t>
      </w:r>
      <w:r w:rsidR="00852C27" w:rsidRPr="00AD32A3">
        <w:rPr>
          <w:rFonts w:ascii="Arial" w:hAnsi="Arial" w:cs="Arial"/>
          <w:sz w:val="22"/>
          <w:szCs w:val="22"/>
        </w:rPr>
        <w:t>.0</w:t>
      </w:r>
      <w:r w:rsidR="00AD32A3" w:rsidRPr="00AD32A3">
        <w:rPr>
          <w:rFonts w:ascii="Arial" w:hAnsi="Arial" w:cs="Arial"/>
          <w:sz w:val="22"/>
          <w:szCs w:val="22"/>
        </w:rPr>
        <w:t>9</w:t>
      </w:r>
      <w:r w:rsidR="00852C27" w:rsidRPr="00AD32A3">
        <w:rPr>
          <w:rFonts w:ascii="Arial" w:hAnsi="Arial" w:cs="Arial"/>
          <w:sz w:val="22"/>
          <w:szCs w:val="22"/>
        </w:rPr>
        <w:t>.202</w:t>
      </w:r>
      <w:r w:rsidR="00AD32A3" w:rsidRPr="00AD32A3">
        <w:rPr>
          <w:rFonts w:ascii="Arial" w:hAnsi="Arial" w:cs="Arial"/>
          <w:sz w:val="22"/>
          <w:szCs w:val="22"/>
        </w:rPr>
        <w:t>4</w:t>
      </w:r>
      <w:r w:rsidRPr="00AD32A3">
        <w:rPr>
          <w:rFonts w:ascii="Arial" w:hAnsi="Arial" w:cs="Arial"/>
          <w:sz w:val="22"/>
          <w:szCs w:val="22"/>
        </w:rPr>
        <w:t xml:space="preserve">r. w sprawie </w:t>
      </w:r>
      <w:r w:rsidR="00852C27">
        <w:rPr>
          <w:rFonts w:ascii="Arial" w:hAnsi="Arial" w:cs="Arial"/>
          <w:color w:val="000000"/>
          <w:sz w:val="22"/>
          <w:szCs w:val="22"/>
        </w:rPr>
        <w:t>wprowadzenia R</w:t>
      </w:r>
      <w:r w:rsidRPr="00852C27">
        <w:rPr>
          <w:rFonts w:ascii="Arial" w:hAnsi="Arial" w:cs="Arial"/>
          <w:color w:val="000000"/>
          <w:sz w:val="22"/>
          <w:szCs w:val="22"/>
        </w:rPr>
        <w:t xml:space="preserve">egulaminu </w:t>
      </w:r>
      <w:r w:rsidR="00852C27">
        <w:rPr>
          <w:rFonts w:ascii="Arial" w:hAnsi="Arial" w:cs="Arial"/>
          <w:color w:val="000000"/>
          <w:sz w:val="22"/>
          <w:szCs w:val="22"/>
        </w:rPr>
        <w:t xml:space="preserve">dotyczącego </w:t>
      </w:r>
      <w:r w:rsidRPr="00852C27">
        <w:rPr>
          <w:rFonts w:ascii="Arial" w:hAnsi="Arial" w:cs="Arial"/>
          <w:color w:val="000000"/>
          <w:sz w:val="22"/>
          <w:szCs w:val="22"/>
        </w:rPr>
        <w:t>refundacji kosztów wyposażenia lub doposażenia stanowiska pracy</w:t>
      </w:r>
      <w:r w:rsidR="005F1317">
        <w:rPr>
          <w:rFonts w:ascii="Arial" w:hAnsi="Arial" w:cs="Arial"/>
          <w:color w:val="000000"/>
          <w:sz w:val="22"/>
          <w:szCs w:val="22"/>
        </w:rPr>
        <w:t xml:space="preserve"> </w:t>
      </w:r>
      <w:r w:rsidR="005F1317">
        <w:rPr>
          <w:rFonts w:ascii="Arial" w:hAnsi="Arial" w:cs="Arial"/>
          <w:color w:val="000000"/>
          <w:sz w:val="22"/>
          <w:szCs w:val="22"/>
        </w:rPr>
        <w:br/>
        <w:t>w</w:t>
      </w:r>
      <w:r w:rsidR="00852C27">
        <w:rPr>
          <w:rFonts w:ascii="Arial" w:hAnsi="Arial" w:cs="Arial"/>
          <w:color w:val="000000"/>
          <w:sz w:val="22"/>
          <w:szCs w:val="22"/>
        </w:rPr>
        <w:t xml:space="preserve"> </w:t>
      </w:r>
      <w:r w:rsidR="005F1317">
        <w:rPr>
          <w:rFonts w:ascii="Arial" w:hAnsi="Arial" w:cs="Arial"/>
          <w:color w:val="000000"/>
          <w:sz w:val="22"/>
          <w:szCs w:val="22"/>
        </w:rPr>
        <w:t>P</w:t>
      </w:r>
      <w:r w:rsidR="00852C27">
        <w:rPr>
          <w:rFonts w:ascii="Arial" w:hAnsi="Arial" w:cs="Arial"/>
          <w:color w:val="000000"/>
          <w:sz w:val="22"/>
          <w:szCs w:val="22"/>
        </w:rPr>
        <w:t>owiatowym Urzędzie Pracy w Leżajsku</w:t>
      </w:r>
      <w:r w:rsidRPr="00852C27">
        <w:rPr>
          <w:rFonts w:ascii="Arial" w:hAnsi="Arial" w:cs="Arial"/>
          <w:color w:val="000000"/>
          <w:sz w:val="22"/>
          <w:szCs w:val="22"/>
        </w:rPr>
        <w:t>.</w:t>
      </w:r>
    </w:p>
    <w:p w14:paraId="5D341534" w14:textId="239782D4" w:rsidR="004676C8" w:rsidRPr="00CA4370" w:rsidRDefault="004676C8" w:rsidP="004676C8">
      <w:pPr>
        <w:pStyle w:val="Style14"/>
        <w:widowControl/>
        <w:tabs>
          <w:tab w:val="left" w:pos="0"/>
          <w:tab w:val="left" w:pos="667"/>
        </w:tabs>
        <w:spacing w:before="29" w:line="226" w:lineRule="exact"/>
        <w:ind w:left="785" w:firstLine="0"/>
        <w:rPr>
          <w:rFonts w:ascii="Arial" w:hAnsi="Arial" w:cs="Arial"/>
          <w:color w:val="000000"/>
          <w:sz w:val="20"/>
          <w:szCs w:val="20"/>
        </w:rPr>
      </w:pPr>
    </w:p>
    <w:p w14:paraId="485E0303" w14:textId="77777777" w:rsidR="00EE5C48" w:rsidRPr="00CA4370" w:rsidRDefault="00EE5C48" w:rsidP="004676C8">
      <w:pPr>
        <w:pStyle w:val="Style14"/>
        <w:widowControl/>
        <w:tabs>
          <w:tab w:val="left" w:pos="0"/>
          <w:tab w:val="left" w:pos="667"/>
        </w:tabs>
        <w:spacing w:before="29" w:line="226" w:lineRule="exact"/>
        <w:ind w:left="785" w:firstLine="0"/>
        <w:rPr>
          <w:rFonts w:ascii="Arial" w:hAnsi="Arial" w:cs="Arial"/>
          <w:color w:val="000000"/>
          <w:sz w:val="20"/>
          <w:szCs w:val="20"/>
        </w:rPr>
      </w:pPr>
    </w:p>
    <w:p w14:paraId="61935944" w14:textId="77777777" w:rsidR="00EE5C48" w:rsidRPr="00CA4370" w:rsidRDefault="00EE5C48" w:rsidP="004676C8">
      <w:pPr>
        <w:pStyle w:val="Style14"/>
        <w:widowControl/>
        <w:tabs>
          <w:tab w:val="left" w:pos="0"/>
          <w:tab w:val="left" w:pos="667"/>
        </w:tabs>
        <w:spacing w:before="29" w:line="226" w:lineRule="exact"/>
        <w:ind w:left="785" w:firstLine="0"/>
        <w:rPr>
          <w:rFonts w:ascii="Arial" w:hAnsi="Arial" w:cs="Arial"/>
          <w:color w:val="000000"/>
          <w:sz w:val="20"/>
          <w:szCs w:val="20"/>
        </w:rPr>
      </w:pPr>
    </w:p>
    <w:p w14:paraId="2D47C7CE" w14:textId="77777777" w:rsidR="00EE5C48" w:rsidRPr="00CA4370" w:rsidRDefault="00EE5C48" w:rsidP="004676C8">
      <w:pPr>
        <w:pStyle w:val="Style14"/>
        <w:widowControl/>
        <w:tabs>
          <w:tab w:val="left" w:pos="0"/>
          <w:tab w:val="left" w:pos="667"/>
        </w:tabs>
        <w:spacing w:before="29" w:line="226" w:lineRule="exact"/>
        <w:ind w:left="785" w:firstLine="0"/>
        <w:rPr>
          <w:rFonts w:ascii="Arial" w:hAnsi="Arial" w:cs="Arial"/>
          <w:color w:val="000000"/>
          <w:sz w:val="20"/>
          <w:szCs w:val="20"/>
        </w:rPr>
      </w:pPr>
    </w:p>
    <w:p w14:paraId="777185A0" w14:textId="77777777" w:rsidR="00EE5C48" w:rsidRPr="00CA4370" w:rsidRDefault="00EE5C48" w:rsidP="004676C8">
      <w:pPr>
        <w:pStyle w:val="Style14"/>
        <w:widowControl/>
        <w:tabs>
          <w:tab w:val="left" w:pos="0"/>
          <w:tab w:val="left" w:pos="667"/>
        </w:tabs>
        <w:spacing w:before="29" w:line="226" w:lineRule="exact"/>
        <w:ind w:left="785" w:firstLine="0"/>
        <w:rPr>
          <w:rFonts w:ascii="Arial" w:hAnsi="Arial" w:cs="Arial"/>
          <w:color w:val="000000"/>
          <w:sz w:val="20"/>
          <w:szCs w:val="20"/>
        </w:rPr>
      </w:pPr>
    </w:p>
    <w:p w14:paraId="36BC8159" w14:textId="77777777" w:rsidR="007125BE" w:rsidRPr="00C11FD5" w:rsidRDefault="007125BE" w:rsidP="007125BE">
      <w:pPr>
        <w:pStyle w:val="Style12"/>
        <w:widowControl/>
        <w:tabs>
          <w:tab w:val="left" w:pos="0"/>
          <w:tab w:val="left" w:pos="715"/>
        </w:tabs>
        <w:spacing w:line="240" w:lineRule="auto"/>
        <w:jc w:val="both"/>
        <w:rPr>
          <w:rStyle w:val="FontStyle35"/>
          <w:rFonts w:ascii="Arial" w:hAnsi="Arial" w:cs="Arial"/>
          <w:color w:val="FF0000"/>
          <w:sz w:val="22"/>
          <w:szCs w:val="22"/>
        </w:rPr>
      </w:pPr>
    </w:p>
    <w:p w14:paraId="0DB29879" w14:textId="392F3115" w:rsidR="00EE5C48" w:rsidRPr="00AA6F5F" w:rsidRDefault="00EE5C48" w:rsidP="00EE5C48">
      <w:pPr>
        <w:pStyle w:val="Style25"/>
        <w:widowControl/>
        <w:tabs>
          <w:tab w:val="left" w:pos="413"/>
        </w:tabs>
        <w:spacing w:after="2352" w:line="230" w:lineRule="exact"/>
        <w:ind w:left="360"/>
        <w:jc w:val="both"/>
        <w:rPr>
          <w:rFonts w:ascii="Arial" w:hAnsi="Arial" w:cs="Arial"/>
          <w:color w:val="000000"/>
          <w:sz w:val="22"/>
          <w:szCs w:val="22"/>
        </w:rPr>
      </w:pPr>
      <w:r w:rsidRPr="00622099">
        <w:rPr>
          <w:rFonts w:ascii="Arial" w:hAnsi="Arial" w:cs="Arial"/>
          <w:sz w:val="22"/>
          <w:szCs w:val="22"/>
        </w:rPr>
        <w:t xml:space="preserve">Leżajsk, dn. </w:t>
      </w:r>
      <w:r w:rsidR="00622099" w:rsidRPr="00622099">
        <w:rPr>
          <w:rFonts w:ascii="Arial" w:hAnsi="Arial" w:cs="Arial"/>
          <w:sz w:val="22"/>
          <w:szCs w:val="22"/>
        </w:rPr>
        <w:t>03</w:t>
      </w:r>
      <w:r w:rsidR="00852C27" w:rsidRPr="00622099">
        <w:rPr>
          <w:rFonts w:ascii="Arial" w:hAnsi="Arial" w:cs="Arial"/>
          <w:sz w:val="22"/>
          <w:szCs w:val="22"/>
        </w:rPr>
        <w:t>.03.202</w:t>
      </w:r>
      <w:r w:rsidR="00622099" w:rsidRPr="00622099">
        <w:rPr>
          <w:rFonts w:ascii="Arial" w:hAnsi="Arial" w:cs="Arial"/>
          <w:sz w:val="22"/>
          <w:szCs w:val="22"/>
        </w:rPr>
        <w:t>5</w:t>
      </w:r>
      <w:r w:rsidRPr="00622099">
        <w:rPr>
          <w:rFonts w:ascii="Arial" w:hAnsi="Arial" w:cs="Arial"/>
          <w:sz w:val="22"/>
          <w:szCs w:val="22"/>
        </w:rPr>
        <w:t>r.</w:t>
      </w:r>
      <w:r w:rsidRPr="00622099">
        <w:rPr>
          <w:rFonts w:ascii="Arial" w:hAnsi="Arial" w:cs="Arial"/>
          <w:sz w:val="22"/>
          <w:szCs w:val="22"/>
        </w:rPr>
        <w:tab/>
      </w:r>
      <w:r w:rsidRPr="00AA6F5F">
        <w:rPr>
          <w:rFonts w:ascii="Arial" w:hAnsi="Arial" w:cs="Arial"/>
          <w:color w:val="000000"/>
          <w:sz w:val="22"/>
          <w:szCs w:val="22"/>
        </w:rPr>
        <w:tab/>
      </w:r>
      <w:r w:rsidRPr="00AA6F5F">
        <w:rPr>
          <w:rFonts w:ascii="Arial" w:hAnsi="Arial" w:cs="Arial"/>
          <w:color w:val="000000"/>
          <w:sz w:val="22"/>
          <w:szCs w:val="22"/>
        </w:rPr>
        <w:tab/>
      </w:r>
      <w:r w:rsidRPr="00AA6F5F">
        <w:rPr>
          <w:rFonts w:ascii="Arial" w:hAnsi="Arial" w:cs="Arial"/>
          <w:color w:val="000000"/>
          <w:sz w:val="22"/>
          <w:szCs w:val="22"/>
        </w:rPr>
        <w:tab/>
      </w:r>
      <w:r w:rsidRPr="00AA6F5F">
        <w:rPr>
          <w:rFonts w:ascii="Arial" w:hAnsi="Arial" w:cs="Arial"/>
          <w:color w:val="000000"/>
          <w:sz w:val="22"/>
          <w:szCs w:val="22"/>
        </w:rPr>
        <w:tab/>
        <w:t>Zatwierdził:</w:t>
      </w:r>
    </w:p>
    <w:p w14:paraId="5F7706FC" w14:textId="77777777" w:rsidR="009D0C55" w:rsidRDefault="009D0C55">
      <w:pPr>
        <w:rPr>
          <w:rFonts w:ascii="Arial" w:hAnsi="Arial" w:cs="Arial"/>
          <w:sz w:val="20"/>
          <w:szCs w:val="20"/>
        </w:rPr>
      </w:pPr>
    </w:p>
    <w:p w14:paraId="020587BF" w14:textId="77777777" w:rsidR="007800CD" w:rsidRDefault="007800CD">
      <w:pPr>
        <w:rPr>
          <w:rFonts w:ascii="Arial" w:hAnsi="Arial" w:cs="Arial"/>
          <w:sz w:val="20"/>
          <w:szCs w:val="20"/>
        </w:rPr>
      </w:pPr>
    </w:p>
    <w:p w14:paraId="7D2B524E" w14:textId="77777777" w:rsidR="007800CD" w:rsidRDefault="007800CD">
      <w:pPr>
        <w:rPr>
          <w:rFonts w:ascii="Arial" w:hAnsi="Arial" w:cs="Arial"/>
          <w:sz w:val="20"/>
          <w:szCs w:val="20"/>
        </w:rPr>
      </w:pPr>
    </w:p>
    <w:p w14:paraId="0BB8C97A" w14:textId="77777777" w:rsidR="007800CD" w:rsidRDefault="007800CD">
      <w:pPr>
        <w:rPr>
          <w:rFonts w:ascii="Arial" w:hAnsi="Arial" w:cs="Arial"/>
          <w:sz w:val="20"/>
          <w:szCs w:val="20"/>
        </w:rPr>
      </w:pPr>
    </w:p>
    <w:p w14:paraId="2421322F" w14:textId="77777777" w:rsidR="007800CD" w:rsidRDefault="007800CD">
      <w:pPr>
        <w:rPr>
          <w:rFonts w:ascii="Arial" w:hAnsi="Arial" w:cs="Arial"/>
          <w:sz w:val="20"/>
          <w:szCs w:val="20"/>
        </w:rPr>
      </w:pPr>
    </w:p>
    <w:p w14:paraId="12110622" w14:textId="77777777" w:rsidR="007800CD" w:rsidRDefault="007800CD">
      <w:pPr>
        <w:rPr>
          <w:rFonts w:ascii="Arial" w:hAnsi="Arial" w:cs="Arial"/>
          <w:sz w:val="20"/>
          <w:szCs w:val="20"/>
        </w:rPr>
      </w:pPr>
    </w:p>
    <w:p w14:paraId="507CC115" w14:textId="77777777" w:rsidR="007800CD" w:rsidRDefault="007800CD">
      <w:pPr>
        <w:rPr>
          <w:rFonts w:ascii="Arial" w:hAnsi="Arial" w:cs="Arial"/>
          <w:sz w:val="20"/>
          <w:szCs w:val="20"/>
        </w:rPr>
      </w:pPr>
    </w:p>
    <w:p w14:paraId="1C416D5F" w14:textId="77777777" w:rsidR="007800CD" w:rsidRDefault="007800CD">
      <w:pPr>
        <w:rPr>
          <w:rFonts w:ascii="Arial" w:hAnsi="Arial" w:cs="Arial"/>
          <w:sz w:val="20"/>
          <w:szCs w:val="20"/>
        </w:rPr>
      </w:pPr>
    </w:p>
    <w:p w14:paraId="43E85C99" w14:textId="77777777" w:rsidR="007800CD" w:rsidRDefault="007800CD">
      <w:pPr>
        <w:rPr>
          <w:rFonts w:ascii="Arial" w:hAnsi="Arial" w:cs="Arial"/>
          <w:sz w:val="20"/>
          <w:szCs w:val="20"/>
        </w:rPr>
      </w:pPr>
    </w:p>
    <w:p w14:paraId="49167B7E" w14:textId="77777777" w:rsidR="007800CD" w:rsidRDefault="007800CD">
      <w:pPr>
        <w:rPr>
          <w:rFonts w:ascii="Arial" w:hAnsi="Arial" w:cs="Arial"/>
          <w:sz w:val="20"/>
          <w:szCs w:val="20"/>
        </w:rPr>
      </w:pPr>
    </w:p>
    <w:p w14:paraId="6A05B02C" w14:textId="77777777" w:rsidR="007800CD" w:rsidRDefault="007800CD">
      <w:pPr>
        <w:rPr>
          <w:rFonts w:ascii="Arial" w:hAnsi="Arial" w:cs="Arial"/>
          <w:sz w:val="20"/>
          <w:szCs w:val="20"/>
        </w:rPr>
      </w:pPr>
    </w:p>
    <w:p w14:paraId="1A20F703" w14:textId="77777777" w:rsidR="007800CD" w:rsidRDefault="007800CD">
      <w:pPr>
        <w:rPr>
          <w:rFonts w:ascii="Arial" w:hAnsi="Arial" w:cs="Arial"/>
          <w:sz w:val="20"/>
          <w:szCs w:val="20"/>
        </w:rPr>
      </w:pPr>
    </w:p>
    <w:p w14:paraId="051251A1" w14:textId="77777777" w:rsidR="007800CD" w:rsidRDefault="007800CD">
      <w:pPr>
        <w:rPr>
          <w:rFonts w:ascii="Arial" w:hAnsi="Arial" w:cs="Arial"/>
          <w:sz w:val="20"/>
          <w:szCs w:val="20"/>
        </w:rPr>
      </w:pPr>
    </w:p>
    <w:p w14:paraId="5E4F9E32" w14:textId="77777777" w:rsidR="007800CD" w:rsidRDefault="007800CD">
      <w:pPr>
        <w:rPr>
          <w:rFonts w:ascii="Arial" w:hAnsi="Arial" w:cs="Arial"/>
          <w:sz w:val="20"/>
          <w:szCs w:val="20"/>
        </w:rPr>
      </w:pPr>
    </w:p>
    <w:p w14:paraId="2E592AA3" w14:textId="77777777" w:rsidR="007800CD" w:rsidRDefault="007800CD">
      <w:pPr>
        <w:rPr>
          <w:rFonts w:ascii="Arial" w:hAnsi="Arial" w:cs="Arial"/>
          <w:sz w:val="20"/>
          <w:szCs w:val="20"/>
        </w:rPr>
      </w:pPr>
    </w:p>
    <w:p w14:paraId="0D6FB80A" w14:textId="77777777" w:rsidR="007800CD" w:rsidRDefault="007800CD">
      <w:pPr>
        <w:rPr>
          <w:rFonts w:ascii="Arial" w:hAnsi="Arial" w:cs="Arial"/>
          <w:sz w:val="20"/>
          <w:szCs w:val="20"/>
        </w:rPr>
      </w:pPr>
    </w:p>
    <w:p w14:paraId="5991CBE5" w14:textId="77777777" w:rsidR="007800CD" w:rsidRDefault="007800CD">
      <w:pPr>
        <w:rPr>
          <w:rFonts w:ascii="Arial" w:hAnsi="Arial" w:cs="Arial"/>
          <w:sz w:val="20"/>
          <w:szCs w:val="20"/>
        </w:rPr>
      </w:pPr>
    </w:p>
    <w:p w14:paraId="69D564F3" w14:textId="77777777" w:rsidR="007800CD" w:rsidRDefault="007800CD">
      <w:pPr>
        <w:rPr>
          <w:rFonts w:ascii="Arial" w:hAnsi="Arial" w:cs="Arial"/>
          <w:sz w:val="20"/>
          <w:szCs w:val="20"/>
        </w:rPr>
      </w:pPr>
    </w:p>
    <w:p w14:paraId="637C7F8A" w14:textId="77777777" w:rsidR="007800CD" w:rsidRPr="007800CD" w:rsidRDefault="007800CD" w:rsidP="007800CD">
      <w:pPr>
        <w:pBdr>
          <w:bottom w:val="single" w:sz="4" w:space="1" w:color="auto"/>
        </w:pBdr>
        <w:spacing w:after="0" w:line="240" w:lineRule="auto"/>
        <w:jc w:val="both"/>
        <w:rPr>
          <w:rFonts w:ascii="Times New Roman" w:eastAsia="Times New Roman" w:hAnsi="Times New Roman" w:cs="Times New Roman"/>
          <w:b/>
          <w:kern w:val="0"/>
          <w:lang w:eastAsia="pl-PL"/>
          <w14:ligatures w14:val="none"/>
        </w:rPr>
      </w:pPr>
      <w:r w:rsidRPr="007800CD">
        <w:rPr>
          <w:rFonts w:ascii="Times New Roman" w:eastAsia="Times New Roman" w:hAnsi="Times New Roman" w:cs="Times New Roman"/>
          <w:b/>
          <w:kern w:val="0"/>
          <w:lang w:eastAsia="pl-PL"/>
          <w14:ligatures w14:val="none"/>
        </w:rPr>
        <w:t xml:space="preserve">                                                                                                                                          Załącznik nr 1 </w:t>
      </w:r>
    </w:p>
    <w:p w14:paraId="3A35B17E" w14:textId="77777777" w:rsidR="007800CD" w:rsidRPr="007800CD" w:rsidRDefault="007800CD" w:rsidP="007800CD">
      <w:pPr>
        <w:pBdr>
          <w:bottom w:val="single" w:sz="4" w:space="1" w:color="auto"/>
        </w:pBdr>
        <w:spacing w:after="0" w:line="240" w:lineRule="auto"/>
        <w:jc w:val="both"/>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 xml:space="preserve">do regulaminu w sprawie refundacji kosztów wyposażenia lub doposażenia stanowiska </w:t>
      </w:r>
      <w:r w:rsidRPr="007800CD">
        <w:rPr>
          <w:rFonts w:ascii="Times New Roman" w:eastAsia="Times New Roman" w:hAnsi="Times New Roman" w:cs="Times New Roman"/>
          <w:kern w:val="0"/>
          <w:lang w:eastAsia="pl-PL"/>
          <w14:ligatures w14:val="none"/>
        </w:rPr>
        <w:br/>
        <w:t xml:space="preserve"> (ocena formalna i merytoryczna)</w:t>
      </w:r>
    </w:p>
    <w:p w14:paraId="38E6F8E1" w14:textId="77777777" w:rsidR="007800CD" w:rsidRPr="007800CD" w:rsidRDefault="007800CD" w:rsidP="007800CD">
      <w:pPr>
        <w:pBdr>
          <w:bottom w:val="single" w:sz="4" w:space="1" w:color="auto"/>
        </w:pBdr>
        <w:spacing w:after="0" w:line="240" w:lineRule="auto"/>
        <w:jc w:val="both"/>
        <w:rPr>
          <w:rFonts w:ascii="Times New Roman" w:eastAsia="Times New Roman" w:hAnsi="Times New Roman" w:cs="Times New Roman"/>
          <w:kern w:val="0"/>
          <w:lang w:eastAsia="pl-PL"/>
          <w14:ligatures w14:val="none"/>
        </w:rPr>
      </w:pPr>
    </w:p>
    <w:p w14:paraId="0FE69BDE" w14:textId="77777777" w:rsidR="007800CD" w:rsidRPr="007800CD" w:rsidRDefault="007800CD" w:rsidP="007800CD">
      <w:pPr>
        <w:spacing w:after="0" w:line="240" w:lineRule="auto"/>
        <w:jc w:val="center"/>
        <w:rPr>
          <w:rFonts w:ascii="Times New Roman" w:eastAsia="Times New Roman" w:hAnsi="Times New Roman" w:cs="Times New Roman"/>
          <w:b/>
          <w:kern w:val="0"/>
          <w:lang w:eastAsia="pl-PL"/>
          <w14:ligatures w14:val="none"/>
        </w:rPr>
      </w:pPr>
    </w:p>
    <w:p w14:paraId="1CF65C1B" w14:textId="77777777" w:rsidR="007800CD" w:rsidRPr="007800CD" w:rsidRDefault="007800CD" w:rsidP="007800CD">
      <w:pPr>
        <w:spacing w:after="0" w:line="240" w:lineRule="auto"/>
        <w:jc w:val="center"/>
        <w:rPr>
          <w:rFonts w:ascii="Times New Roman" w:eastAsia="Times New Roman" w:hAnsi="Times New Roman" w:cs="Times New Roman"/>
          <w:b/>
          <w:kern w:val="0"/>
          <w:lang w:eastAsia="pl-PL"/>
          <w14:ligatures w14:val="none"/>
        </w:rPr>
      </w:pPr>
      <w:r w:rsidRPr="007800CD">
        <w:rPr>
          <w:rFonts w:ascii="Times New Roman" w:eastAsia="Times New Roman" w:hAnsi="Times New Roman" w:cs="Times New Roman"/>
          <w:b/>
          <w:kern w:val="0"/>
          <w:lang w:eastAsia="pl-PL"/>
          <w14:ligatures w14:val="none"/>
        </w:rPr>
        <w:t>OCENA FORMALNA WNIOSKU</w:t>
      </w:r>
    </w:p>
    <w:p w14:paraId="32384416" w14:textId="77777777" w:rsidR="007800CD" w:rsidRPr="007800CD" w:rsidRDefault="007800CD" w:rsidP="007800CD">
      <w:pPr>
        <w:spacing w:after="0" w:line="240" w:lineRule="auto"/>
        <w:jc w:val="center"/>
        <w:rPr>
          <w:rFonts w:ascii="Times New Roman" w:eastAsia="Times New Roman" w:hAnsi="Times New Roman" w:cs="Times New Roman"/>
          <w:b/>
          <w:kern w:val="0"/>
          <w:lang w:eastAsia="pl-PL"/>
          <w14:ligatures w14:val="none"/>
        </w:rPr>
      </w:pPr>
    </w:p>
    <w:tbl>
      <w:tblPr>
        <w:tblW w:w="9511"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17"/>
        <w:gridCol w:w="1323"/>
      </w:tblGrid>
      <w:tr w:rsidR="007800CD" w:rsidRPr="007800CD" w14:paraId="31307B6F"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3398D663"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b/>
                <w:kern w:val="0"/>
                <w:lang w:eastAsia="pl-PL"/>
                <w14:ligatures w14:val="none"/>
              </w:rPr>
            </w:pPr>
            <w:r w:rsidRPr="007800CD">
              <w:rPr>
                <w:rFonts w:ascii="Times New Roman" w:eastAsia="Times New Roman" w:hAnsi="Times New Roman" w:cs="Times New Roman"/>
                <w:b/>
                <w:kern w:val="0"/>
                <w:lang w:eastAsia="pl-PL"/>
                <w14:ligatures w14:val="none"/>
              </w:rPr>
              <w:t>Kryteria oceny formalnej</w:t>
            </w:r>
          </w:p>
        </w:tc>
        <w:tc>
          <w:tcPr>
            <w:tcW w:w="1417" w:type="dxa"/>
            <w:tcBorders>
              <w:top w:val="single" w:sz="4" w:space="0" w:color="auto"/>
              <w:left w:val="single" w:sz="4" w:space="0" w:color="auto"/>
              <w:bottom w:val="single" w:sz="4" w:space="0" w:color="auto"/>
              <w:right w:val="single" w:sz="4" w:space="0" w:color="auto"/>
            </w:tcBorders>
            <w:hideMark/>
          </w:tcPr>
          <w:p w14:paraId="09655801" w14:textId="77777777" w:rsidR="007800CD" w:rsidRPr="007800CD" w:rsidRDefault="007800CD" w:rsidP="007800CD">
            <w:pPr>
              <w:autoSpaceDE w:val="0"/>
              <w:autoSpaceDN w:val="0"/>
              <w:adjustRightInd w:val="0"/>
              <w:spacing w:after="0" w:line="276" w:lineRule="auto"/>
              <w:jc w:val="both"/>
              <w:rPr>
                <w:rFonts w:ascii="Times New Roman" w:eastAsia="Times New Roman" w:hAnsi="Times New Roman" w:cs="Times New Roman"/>
                <w:b/>
                <w:kern w:val="0"/>
                <w:lang w:eastAsia="pl-PL"/>
                <w14:ligatures w14:val="none"/>
              </w:rPr>
            </w:pPr>
            <w:r w:rsidRPr="007800CD">
              <w:rPr>
                <w:rFonts w:ascii="Times New Roman" w:eastAsia="Times New Roman" w:hAnsi="Times New Roman" w:cs="Times New Roman"/>
                <w:b/>
                <w:kern w:val="0"/>
                <w:lang w:eastAsia="pl-PL"/>
                <w14:ligatures w14:val="none"/>
              </w:rPr>
              <w:t xml:space="preserve">       Tak</w:t>
            </w:r>
          </w:p>
        </w:tc>
        <w:tc>
          <w:tcPr>
            <w:tcW w:w="1323" w:type="dxa"/>
            <w:tcBorders>
              <w:top w:val="single" w:sz="4" w:space="0" w:color="auto"/>
              <w:left w:val="single" w:sz="4" w:space="0" w:color="auto"/>
              <w:bottom w:val="single" w:sz="4" w:space="0" w:color="auto"/>
              <w:right w:val="single" w:sz="4" w:space="0" w:color="auto"/>
            </w:tcBorders>
            <w:hideMark/>
          </w:tcPr>
          <w:p w14:paraId="0FEDCF25" w14:textId="77777777" w:rsidR="007800CD" w:rsidRPr="007800CD" w:rsidRDefault="007800CD" w:rsidP="007800CD">
            <w:pPr>
              <w:autoSpaceDE w:val="0"/>
              <w:autoSpaceDN w:val="0"/>
              <w:adjustRightInd w:val="0"/>
              <w:spacing w:after="0" w:line="276" w:lineRule="auto"/>
              <w:jc w:val="both"/>
              <w:rPr>
                <w:rFonts w:ascii="Times New Roman" w:eastAsia="Times New Roman" w:hAnsi="Times New Roman" w:cs="Times New Roman"/>
                <w:b/>
                <w:kern w:val="0"/>
                <w:lang w:eastAsia="pl-PL"/>
                <w14:ligatures w14:val="none"/>
              </w:rPr>
            </w:pPr>
            <w:r w:rsidRPr="007800CD">
              <w:rPr>
                <w:rFonts w:ascii="Times New Roman" w:eastAsia="Times New Roman" w:hAnsi="Times New Roman" w:cs="Times New Roman"/>
                <w:b/>
                <w:kern w:val="0"/>
                <w:lang w:eastAsia="pl-PL"/>
                <w14:ligatures w14:val="none"/>
              </w:rPr>
              <w:t xml:space="preserve">      Nie</w:t>
            </w:r>
          </w:p>
        </w:tc>
      </w:tr>
      <w:tr w:rsidR="007800CD" w:rsidRPr="007800CD" w14:paraId="4B61B46B"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2BFC259F" w14:textId="77777777"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 xml:space="preserve">Wnioskodawca jest uprawniony do ubiegania się o refundację zgodnie rozporządzeniem </w:t>
            </w:r>
            <w:proofErr w:type="spellStart"/>
            <w:r w:rsidRPr="007800CD">
              <w:rPr>
                <w:rFonts w:ascii="Times New Roman" w:eastAsia="Times New Roman" w:hAnsi="Times New Roman" w:cs="Times New Roman"/>
                <w:kern w:val="0"/>
                <w:lang w:eastAsia="pl-PL"/>
                <w14:ligatures w14:val="none"/>
              </w:rPr>
              <w:t>MRPiPS</w:t>
            </w:r>
            <w:proofErr w:type="spellEnd"/>
          </w:p>
        </w:tc>
        <w:tc>
          <w:tcPr>
            <w:tcW w:w="1417" w:type="dxa"/>
            <w:tcBorders>
              <w:top w:val="single" w:sz="4" w:space="0" w:color="auto"/>
              <w:left w:val="single" w:sz="4" w:space="0" w:color="auto"/>
              <w:bottom w:val="single" w:sz="4" w:space="0" w:color="auto"/>
              <w:right w:val="single" w:sz="4" w:space="0" w:color="auto"/>
            </w:tcBorders>
          </w:tcPr>
          <w:p w14:paraId="033C0581"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30ABD6F1"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r w:rsidR="007800CD" w:rsidRPr="007800CD" w14:paraId="57F0BFA9"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7E5347AE" w14:textId="77777777"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Wniosek wypełniony jest na właściwym formularzu</w:t>
            </w:r>
          </w:p>
        </w:tc>
        <w:tc>
          <w:tcPr>
            <w:tcW w:w="1417" w:type="dxa"/>
            <w:tcBorders>
              <w:top w:val="single" w:sz="4" w:space="0" w:color="auto"/>
              <w:left w:val="single" w:sz="4" w:space="0" w:color="auto"/>
              <w:bottom w:val="single" w:sz="4" w:space="0" w:color="auto"/>
              <w:right w:val="single" w:sz="4" w:space="0" w:color="auto"/>
            </w:tcBorders>
          </w:tcPr>
          <w:p w14:paraId="5BF1E41B"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69C8D06C"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r w:rsidR="007800CD" w:rsidRPr="007800CD" w14:paraId="02C92F52"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49F59CF9" w14:textId="77777777"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Wniosek jest wypełniony czytelnie</w:t>
            </w:r>
          </w:p>
        </w:tc>
        <w:tc>
          <w:tcPr>
            <w:tcW w:w="1417" w:type="dxa"/>
            <w:tcBorders>
              <w:top w:val="single" w:sz="4" w:space="0" w:color="auto"/>
              <w:left w:val="single" w:sz="4" w:space="0" w:color="auto"/>
              <w:bottom w:val="single" w:sz="4" w:space="0" w:color="auto"/>
              <w:right w:val="single" w:sz="4" w:space="0" w:color="auto"/>
            </w:tcBorders>
          </w:tcPr>
          <w:p w14:paraId="6E93C97B"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36A56966"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r w:rsidR="007800CD" w:rsidRPr="007800CD" w14:paraId="4F13AAFF"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7B291847" w14:textId="77777777"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Wniosek zawiera wszystkie strony</w:t>
            </w:r>
          </w:p>
        </w:tc>
        <w:tc>
          <w:tcPr>
            <w:tcW w:w="1417" w:type="dxa"/>
            <w:tcBorders>
              <w:top w:val="single" w:sz="4" w:space="0" w:color="auto"/>
              <w:left w:val="single" w:sz="4" w:space="0" w:color="auto"/>
              <w:bottom w:val="single" w:sz="4" w:space="0" w:color="auto"/>
              <w:right w:val="single" w:sz="4" w:space="0" w:color="auto"/>
            </w:tcBorders>
          </w:tcPr>
          <w:p w14:paraId="72956489"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683EDF91"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r w:rsidR="007800CD" w:rsidRPr="007800CD" w14:paraId="5F23D967"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4093D300" w14:textId="77777777"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Wniosek jest podpisany przez wnioskodawcę</w:t>
            </w:r>
          </w:p>
        </w:tc>
        <w:tc>
          <w:tcPr>
            <w:tcW w:w="1417" w:type="dxa"/>
            <w:tcBorders>
              <w:top w:val="single" w:sz="4" w:space="0" w:color="auto"/>
              <w:left w:val="single" w:sz="4" w:space="0" w:color="auto"/>
              <w:bottom w:val="single" w:sz="4" w:space="0" w:color="auto"/>
              <w:right w:val="single" w:sz="4" w:space="0" w:color="auto"/>
            </w:tcBorders>
          </w:tcPr>
          <w:p w14:paraId="02128317"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1B3BC5E6"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r w:rsidR="007800CD" w:rsidRPr="007800CD" w14:paraId="0CF60021"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7D5834E2" w14:textId="77777777"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Wniosek został opatrzony datą wypełnienia wniosku</w:t>
            </w:r>
          </w:p>
        </w:tc>
        <w:tc>
          <w:tcPr>
            <w:tcW w:w="1417" w:type="dxa"/>
            <w:tcBorders>
              <w:top w:val="single" w:sz="4" w:space="0" w:color="auto"/>
              <w:left w:val="single" w:sz="4" w:space="0" w:color="auto"/>
              <w:bottom w:val="single" w:sz="4" w:space="0" w:color="auto"/>
              <w:right w:val="single" w:sz="4" w:space="0" w:color="auto"/>
            </w:tcBorders>
          </w:tcPr>
          <w:p w14:paraId="3BF1B498"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42A9F3AD"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r w:rsidR="007800CD" w:rsidRPr="007800CD" w14:paraId="12FF059A"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546FA204" w14:textId="77777777"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 xml:space="preserve">Wnioskodawca udzielił odpowiedzi na wszystkie pytania </w:t>
            </w:r>
            <w:r w:rsidRPr="007800CD">
              <w:rPr>
                <w:rFonts w:ascii="Times New Roman" w:eastAsia="Times New Roman" w:hAnsi="Times New Roman" w:cs="Times New Roman"/>
                <w:kern w:val="0"/>
                <w:lang w:eastAsia="pl-PL"/>
                <w14:ligatures w14:val="none"/>
              </w:rPr>
              <w:br/>
              <w:t>we wniosku</w:t>
            </w:r>
          </w:p>
        </w:tc>
        <w:tc>
          <w:tcPr>
            <w:tcW w:w="1417" w:type="dxa"/>
            <w:tcBorders>
              <w:top w:val="single" w:sz="4" w:space="0" w:color="auto"/>
              <w:left w:val="single" w:sz="4" w:space="0" w:color="auto"/>
              <w:bottom w:val="single" w:sz="4" w:space="0" w:color="auto"/>
              <w:right w:val="single" w:sz="4" w:space="0" w:color="auto"/>
            </w:tcBorders>
          </w:tcPr>
          <w:p w14:paraId="59A75DDA"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04C84B57"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r w:rsidR="007800CD" w:rsidRPr="007800CD" w14:paraId="08D766B5"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5C8692E0" w14:textId="77777777" w:rsidR="007800CD" w:rsidRPr="007800CD" w:rsidRDefault="007800CD" w:rsidP="007800CD">
            <w:pPr>
              <w:autoSpaceDE w:val="0"/>
              <w:autoSpaceDN w:val="0"/>
              <w:adjustRightInd w:val="0"/>
              <w:spacing w:after="0" w:line="276" w:lineRule="auto"/>
              <w:ind w:firstLine="708"/>
              <w:rPr>
                <w:rFonts w:ascii="Times New Roman" w:eastAsia="Times New Roman" w:hAnsi="Times New Roman" w:cs="Times New Roman"/>
                <w:b/>
                <w:kern w:val="0"/>
                <w:lang w:eastAsia="pl-PL"/>
                <w14:ligatures w14:val="none"/>
              </w:rPr>
            </w:pPr>
            <w:r w:rsidRPr="007800CD">
              <w:rPr>
                <w:rFonts w:ascii="Times New Roman" w:eastAsia="Times New Roman" w:hAnsi="Times New Roman" w:cs="Times New Roman"/>
                <w:b/>
                <w:kern w:val="0"/>
                <w:lang w:eastAsia="pl-PL"/>
                <w14:ligatures w14:val="none"/>
              </w:rPr>
              <w:t>Wniosek zawiera załączniki w tym:</w:t>
            </w:r>
          </w:p>
        </w:tc>
        <w:tc>
          <w:tcPr>
            <w:tcW w:w="1417" w:type="dxa"/>
            <w:tcBorders>
              <w:top w:val="single" w:sz="4" w:space="0" w:color="auto"/>
              <w:left w:val="single" w:sz="4" w:space="0" w:color="auto"/>
              <w:bottom w:val="single" w:sz="4" w:space="0" w:color="auto"/>
              <w:right w:val="single" w:sz="4" w:space="0" w:color="auto"/>
            </w:tcBorders>
          </w:tcPr>
          <w:p w14:paraId="31BD827A"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b/>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4E4359C3"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b/>
                <w:kern w:val="0"/>
                <w:lang w:eastAsia="pl-PL"/>
                <w14:ligatures w14:val="none"/>
              </w:rPr>
            </w:pPr>
          </w:p>
        </w:tc>
      </w:tr>
      <w:tr w:rsidR="007800CD" w:rsidRPr="007800CD" w14:paraId="497C0608"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4A8BF190" w14:textId="77777777"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Oświadczenie wnioskodawcy o otrzymanej pomocy de minimis wraz z formularzem informacji przedstawianych przy ubieganiu</w:t>
            </w:r>
            <w:r w:rsidRPr="007800CD">
              <w:rPr>
                <w:rFonts w:ascii="Times New Roman" w:eastAsia="Times New Roman" w:hAnsi="Times New Roman" w:cs="Times New Roman"/>
                <w:kern w:val="0"/>
                <w:lang w:eastAsia="pl-PL"/>
                <w14:ligatures w14:val="none"/>
              </w:rPr>
              <w:br/>
              <w:t xml:space="preserve"> się o pomoc de minimis</w:t>
            </w:r>
          </w:p>
        </w:tc>
        <w:tc>
          <w:tcPr>
            <w:tcW w:w="1417" w:type="dxa"/>
            <w:tcBorders>
              <w:top w:val="single" w:sz="4" w:space="0" w:color="auto"/>
              <w:left w:val="single" w:sz="4" w:space="0" w:color="auto"/>
              <w:bottom w:val="single" w:sz="4" w:space="0" w:color="auto"/>
              <w:right w:val="single" w:sz="4" w:space="0" w:color="auto"/>
            </w:tcBorders>
          </w:tcPr>
          <w:p w14:paraId="75BF09E9"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3CEC1F5D"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r w:rsidR="007800CD" w:rsidRPr="007800CD" w14:paraId="2464F4DA"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3600332E" w14:textId="77777777"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Dokumenty potwierdzające zabezpieczenie</w:t>
            </w:r>
          </w:p>
        </w:tc>
        <w:tc>
          <w:tcPr>
            <w:tcW w:w="1417" w:type="dxa"/>
            <w:tcBorders>
              <w:top w:val="single" w:sz="4" w:space="0" w:color="auto"/>
              <w:left w:val="single" w:sz="4" w:space="0" w:color="auto"/>
              <w:bottom w:val="single" w:sz="4" w:space="0" w:color="auto"/>
              <w:right w:val="single" w:sz="4" w:space="0" w:color="auto"/>
            </w:tcBorders>
          </w:tcPr>
          <w:p w14:paraId="40B8301F"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751AE8E1"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r w:rsidR="007800CD" w:rsidRPr="007800CD" w14:paraId="36B3070B" w14:textId="77777777" w:rsidTr="00113387">
        <w:tc>
          <w:tcPr>
            <w:tcW w:w="6771" w:type="dxa"/>
            <w:tcBorders>
              <w:top w:val="single" w:sz="4" w:space="0" w:color="auto"/>
              <w:left w:val="single" w:sz="4" w:space="0" w:color="auto"/>
              <w:bottom w:val="single" w:sz="4" w:space="0" w:color="auto"/>
              <w:right w:val="single" w:sz="4" w:space="0" w:color="auto"/>
            </w:tcBorders>
            <w:hideMark/>
          </w:tcPr>
          <w:p w14:paraId="50122570" w14:textId="5DB8CD33" w:rsidR="007800CD" w:rsidRPr="007800CD" w:rsidRDefault="007800CD" w:rsidP="007800CD">
            <w:pPr>
              <w:autoSpaceDE w:val="0"/>
              <w:autoSpaceDN w:val="0"/>
              <w:adjustRightInd w:val="0"/>
              <w:spacing w:after="0" w:line="276"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Pozostałe dokumenty potwierdzające oznaczenie podmiotu, przedszkola, szkoły</w:t>
            </w:r>
            <w:r w:rsidR="00CC1FE2">
              <w:rPr>
                <w:rFonts w:ascii="Times New Roman" w:eastAsia="Times New Roman" w:hAnsi="Times New Roman" w:cs="Times New Roman"/>
                <w:kern w:val="0"/>
                <w:lang w:eastAsia="pl-PL"/>
                <w14:ligatures w14:val="none"/>
              </w:rPr>
              <w:t>,</w:t>
            </w:r>
            <w:r w:rsidRPr="007800CD">
              <w:rPr>
                <w:rFonts w:ascii="Times New Roman" w:eastAsia="Times New Roman" w:hAnsi="Times New Roman" w:cs="Times New Roman"/>
                <w:kern w:val="0"/>
                <w:lang w:eastAsia="pl-PL"/>
                <w14:ligatures w14:val="none"/>
              </w:rPr>
              <w:t xml:space="preserve"> producenta rolnego oraz oświadczeń wykazanych we wniosku.</w:t>
            </w:r>
          </w:p>
        </w:tc>
        <w:tc>
          <w:tcPr>
            <w:tcW w:w="1417" w:type="dxa"/>
            <w:tcBorders>
              <w:top w:val="single" w:sz="4" w:space="0" w:color="auto"/>
              <w:left w:val="single" w:sz="4" w:space="0" w:color="auto"/>
              <w:bottom w:val="single" w:sz="4" w:space="0" w:color="auto"/>
              <w:right w:val="single" w:sz="4" w:space="0" w:color="auto"/>
            </w:tcBorders>
          </w:tcPr>
          <w:p w14:paraId="63331626"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c>
          <w:tcPr>
            <w:tcW w:w="1323" w:type="dxa"/>
            <w:tcBorders>
              <w:top w:val="single" w:sz="4" w:space="0" w:color="auto"/>
              <w:left w:val="single" w:sz="4" w:space="0" w:color="auto"/>
              <w:bottom w:val="single" w:sz="4" w:space="0" w:color="auto"/>
              <w:right w:val="single" w:sz="4" w:space="0" w:color="auto"/>
            </w:tcBorders>
          </w:tcPr>
          <w:p w14:paraId="39E58F30" w14:textId="77777777" w:rsidR="007800CD" w:rsidRPr="007800CD" w:rsidRDefault="007800CD" w:rsidP="007800CD">
            <w:pPr>
              <w:autoSpaceDE w:val="0"/>
              <w:autoSpaceDN w:val="0"/>
              <w:adjustRightInd w:val="0"/>
              <w:spacing w:after="0" w:line="276" w:lineRule="auto"/>
              <w:ind w:firstLine="708"/>
              <w:jc w:val="both"/>
              <w:rPr>
                <w:rFonts w:ascii="Times New Roman" w:eastAsia="Times New Roman" w:hAnsi="Times New Roman" w:cs="Times New Roman"/>
                <w:kern w:val="0"/>
                <w:lang w:eastAsia="pl-PL"/>
                <w14:ligatures w14:val="none"/>
              </w:rPr>
            </w:pPr>
          </w:p>
        </w:tc>
      </w:tr>
    </w:tbl>
    <w:p w14:paraId="0D220C56"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6E4002D3"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28B952B6" w14:textId="6394B71E"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noProof/>
          <w:kern w:val="0"/>
          <w:lang w:eastAsia="pl-PL"/>
          <w14:ligatures w14:val="none"/>
        </w:rPr>
        <mc:AlternateContent>
          <mc:Choice Requires="wps">
            <w:drawing>
              <wp:anchor distT="0" distB="0" distL="114300" distR="114300" simplePos="0" relativeHeight="251657216" behindDoc="0" locked="0" layoutInCell="1" allowOverlap="1" wp14:anchorId="7E4C332F" wp14:editId="1D65C073">
                <wp:simplePos x="0" y="0"/>
                <wp:positionH relativeFrom="column">
                  <wp:posOffset>219710</wp:posOffset>
                </wp:positionH>
                <wp:positionV relativeFrom="paragraph">
                  <wp:posOffset>116205</wp:posOffset>
                </wp:positionV>
                <wp:extent cx="219075" cy="238125"/>
                <wp:effectExtent l="10160" t="13335" r="8890" b="5715"/>
                <wp:wrapNone/>
                <wp:docPr id="368368122"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89BA6" id="Prostokąt 4" o:spid="_x0000_s1026" style="position:absolute;margin-left:17.3pt;margin-top:9.15pt;width:17.25pt;height:18.7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"/>
            </w:pict>
          </mc:Fallback>
        </mc:AlternateContent>
      </w:r>
    </w:p>
    <w:p w14:paraId="68A6E5E8" w14:textId="77777777" w:rsidR="007800CD" w:rsidRPr="007800CD" w:rsidRDefault="007800CD" w:rsidP="007800CD">
      <w:pPr>
        <w:spacing w:after="0" w:line="240" w:lineRule="auto"/>
        <w:ind w:firstLine="708"/>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 xml:space="preserve">Wniosek nie spełniający co najmniej jednego z ww. kryteriów nie podlega dalszemu rozpatrzeniu. </w:t>
      </w:r>
    </w:p>
    <w:p w14:paraId="65CEF4A8"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4F8CC924"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670D4A6F"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03ED74CC" w14:textId="7324158B"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noProof/>
          <w:kern w:val="0"/>
          <w:lang w:eastAsia="pl-PL"/>
          <w14:ligatures w14:val="none"/>
        </w:rPr>
        <mc:AlternateContent>
          <mc:Choice Requires="wps">
            <w:drawing>
              <wp:anchor distT="0" distB="0" distL="114300" distR="114300" simplePos="0" relativeHeight="251658240" behindDoc="0" locked="0" layoutInCell="1" allowOverlap="1" wp14:anchorId="4C549247" wp14:editId="3737CF9A">
                <wp:simplePos x="0" y="0"/>
                <wp:positionH relativeFrom="column">
                  <wp:posOffset>210185</wp:posOffset>
                </wp:positionH>
                <wp:positionV relativeFrom="paragraph">
                  <wp:posOffset>85725</wp:posOffset>
                </wp:positionV>
                <wp:extent cx="219075" cy="238125"/>
                <wp:effectExtent l="10160" t="13970" r="8890" b="5080"/>
                <wp:wrapNone/>
                <wp:docPr id="103418721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8F406" id="Prostokąt 3" o:spid="_x0000_s1026" style="position:absolute;margin-left:16.55pt;margin-top:6.75pt;width:17.25pt;height:18.7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"/>
            </w:pict>
          </mc:Fallback>
        </mc:AlternateContent>
      </w:r>
    </w:p>
    <w:p w14:paraId="47A65BE0" w14:textId="77777777" w:rsidR="007800CD" w:rsidRPr="007800CD" w:rsidRDefault="007800CD" w:rsidP="007800CD">
      <w:pPr>
        <w:spacing w:after="0" w:line="240" w:lineRule="auto"/>
        <w:ind w:left="708"/>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 xml:space="preserve">Wniosek nie budzący zasadniczych zastrzeżeń pod względem formalnym podlega ocenie pod względem merytorycznym.  </w:t>
      </w:r>
    </w:p>
    <w:p w14:paraId="541F68D4"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54057FA8"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71FF266C"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6471E7A1" w14:textId="77777777" w:rsidR="007800CD" w:rsidRPr="007800CD" w:rsidRDefault="007800CD" w:rsidP="007800CD">
      <w:pPr>
        <w:spacing w:after="0" w:line="240" w:lineRule="auto"/>
        <w:ind w:firstLine="708"/>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Leżajsk dnia …………………………………</w:t>
      </w:r>
    </w:p>
    <w:p w14:paraId="00D008FF"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47F5DBA1"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3DF783C9" w14:textId="77777777" w:rsidR="007800CD" w:rsidRPr="007800CD" w:rsidRDefault="007800CD" w:rsidP="007800CD">
      <w:pPr>
        <w:spacing w:after="0" w:line="240" w:lineRule="auto"/>
        <w:ind w:firstLine="708"/>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Ocenę przeprowadziła:………………………………….</w:t>
      </w:r>
    </w:p>
    <w:p w14:paraId="5B878238"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r w:rsidRPr="007800CD">
        <w:rPr>
          <w:rFonts w:ascii="Times New Roman" w:eastAsia="Times New Roman" w:hAnsi="Times New Roman" w:cs="Times New Roman"/>
          <w:kern w:val="0"/>
          <w:lang w:eastAsia="pl-PL"/>
          <w14:ligatures w14:val="none"/>
        </w:rPr>
        <w:tab/>
      </w:r>
      <w:r w:rsidRPr="007800CD">
        <w:rPr>
          <w:rFonts w:ascii="Times New Roman" w:eastAsia="Times New Roman" w:hAnsi="Times New Roman" w:cs="Times New Roman"/>
          <w:kern w:val="0"/>
          <w:lang w:eastAsia="pl-PL"/>
          <w14:ligatures w14:val="none"/>
        </w:rPr>
        <w:tab/>
      </w:r>
      <w:r w:rsidRPr="007800CD">
        <w:rPr>
          <w:rFonts w:ascii="Times New Roman" w:eastAsia="Times New Roman" w:hAnsi="Times New Roman" w:cs="Times New Roman"/>
          <w:kern w:val="0"/>
          <w:lang w:eastAsia="pl-PL"/>
          <w14:ligatures w14:val="none"/>
        </w:rPr>
        <w:tab/>
      </w:r>
      <w:r w:rsidRPr="007800CD">
        <w:rPr>
          <w:rFonts w:ascii="Times New Roman" w:eastAsia="Times New Roman" w:hAnsi="Times New Roman" w:cs="Times New Roman"/>
          <w:kern w:val="0"/>
          <w:lang w:eastAsia="pl-PL"/>
          <w14:ligatures w14:val="none"/>
        </w:rPr>
        <w:tab/>
        <w:t>podpis osoby oceniającej</w:t>
      </w:r>
    </w:p>
    <w:p w14:paraId="789B9421"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04EFC5D2" w14:textId="77777777" w:rsidR="007800CD" w:rsidRDefault="007800CD" w:rsidP="007800CD">
      <w:pPr>
        <w:spacing w:after="0" w:line="240" w:lineRule="auto"/>
        <w:rPr>
          <w:rFonts w:ascii="Times New Roman" w:eastAsia="Times New Roman" w:hAnsi="Times New Roman" w:cs="Times New Roman"/>
          <w:kern w:val="0"/>
          <w:lang w:eastAsia="pl-PL"/>
          <w14:ligatures w14:val="none"/>
        </w:rPr>
      </w:pPr>
    </w:p>
    <w:p w14:paraId="327F1219" w14:textId="77777777" w:rsidR="00374BF2" w:rsidRPr="007800CD" w:rsidRDefault="00374BF2" w:rsidP="007800CD">
      <w:pPr>
        <w:spacing w:after="0" w:line="240" w:lineRule="auto"/>
        <w:rPr>
          <w:rFonts w:ascii="Times New Roman" w:eastAsia="Times New Roman" w:hAnsi="Times New Roman" w:cs="Times New Roman"/>
          <w:kern w:val="0"/>
          <w:lang w:eastAsia="pl-PL"/>
          <w14:ligatures w14:val="none"/>
        </w:rPr>
      </w:pPr>
    </w:p>
    <w:p w14:paraId="7D84C17B"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68FF94BA"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2FF985F4" w14:textId="77777777"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p w14:paraId="1294A814" w14:textId="77777777" w:rsidR="007800CD" w:rsidRDefault="007800CD" w:rsidP="007800CD">
      <w:pPr>
        <w:spacing w:after="0" w:line="240" w:lineRule="auto"/>
        <w:rPr>
          <w:rFonts w:ascii="Times New Roman" w:eastAsia="Times New Roman" w:hAnsi="Times New Roman" w:cs="Times New Roman"/>
          <w:kern w:val="0"/>
          <w:lang w:eastAsia="pl-PL"/>
          <w14:ligatures w14:val="none"/>
        </w:rPr>
      </w:pPr>
    </w:p>
    <w:p w14:paraId="5CA2673C" w14:textId="77777777" w:rsidR="002F1147" w:rsidRDefault="002F1147" w:rsidP="007800CD">
      <w:pPr>
        <w:spacing w:after="0" w:line="240" w:lineRule="auto"/>
        <w:rPr>
          <w:rFonts w:ascii="Times New Roman" w:eastAsia="Times New Roman" w:hAnsi="Times New Roman" w:cs="Times New Roman"/>
          <w:kern w:val="0"/>
          <w:lang w:eastAsia="pl-PL"/>
          <w14:ligatures w14:val="none"/>
        </w:rPr>
      </w:pPr>
    </w:p>
    <w:p w14:paraId="2C41253B" w14:textId="77777777" w:rsidR="002F1147" w:rsidRDefault="002F1147" w:rsidP="007800CD">
      <w:pPr>
        <w:spacing w:after="0" w:line="240" w:lineRule="auto"/>
        <w:rPr>
          <w:rFonts w:ascii="Times New Roman" w:eastAsia="Times New Roman" w:hAnsi="Times New Roman" w:cs="Times New Roman"/>
          <w:kern w:val="0"/>
          <w:lang w:eastAsia="pl-PL"/>
          <w14:ligatures w14:val="none"/>
        </w:rPr>
      </w:pPr>
    </w:p>
    <w:p w14:paraId="1AC17F9B" w14:textId="77777777" w:rsidR="002F1147" w:rsidRPr="007800CD" w:rsidRDefault="002F1147" w:rsidP="007800CD">
      <w:pPr>
        <w:spacing w:after="0" w:line="240" w:lineRule="auto"/>
        <w:rPr>
          <w:rFonts w:ascii="Times New Roman" w:eastAsia="Times New Roman" w:hAnsi="Times New Roman" w:cs="Times New Roman"/>
          <w:kern w:val="0"/>
          <w:lang w:eastAsia="pl-PL"/>
          <w14:ligatures w14:val="none"/>
        </w:rPr>
      </w:pPr>
    </w:p>
    <w:p w14:paraId="1DF0C591" w14:textId="7EFC58A5" w:rsidR="007800CD" w:rsidRPr="007800CD" w:rsidRDefault="007800CD" w:rsidP="007800CD">
      <w:pPr>
        <w:spacing w:after="0" w:line="240" w:lineRule="auto"/>
        <w:jc w:val="center"/>
        <w:rPr>
          <w:rFonts w:ascii="Times New Roman" w:eastAsia="Times New Roman" w:hAnsi="Times New Roman" w:cs="Times New Roman"/>
          <w:b/>
          <w:bCs/>
          <w:kern w:val="0"/>
          <w:sz w:val="20"/>
          <w:szCs w:val="20"/>
          <w:lang w:eastAsia="pl-PL"/>
          <w14:ligatures w14:val="none"/>
        </w:rPr>
      </w:pPr>
      <w:r w:rsidRPr="007800CD">
        <w:rPr>
          <w:rFonts w:ascii="Times New Roman" w:eastAsia="Times New Roman" w:hAnsi="Times New Roman" w:cs="Times New Roman"/>
          <w:b/>
          <w:bCs/>
          <w:kern w:val="0"/>
          <w:sz w:val="20"/>
          <w:szCs w:val="20"/>
          <w:lang w:eastAsia="pl-PL"/>
          <w14:ligatures w14:val="none"/>
        </w:rPr>
        <w:t xml:space="preserve">Kryteria oceny merytorycznej i punktacja wniosków o refundację kosztów wyposażenia lub doposażenia stanowiska </w:t>
      </w:r>
      <w:bookmarkStart w:id="0" w:name="_Hlk159841334"/>
      <w:r w:rsidRPr="007800CD">
        <w:rPr>
          <w:rFonts w:ascii="Times New Roman" w:eastAsia="Times New Roman" w:hAnsi="Times New Roman" w:cs="Times New Roman"/>
          <w:b/>
          <w:bCs/>
          <w:kern w:val="0"/>
          <w:sz w:val="20"/>
          <w:szCs w:val="20"/>
          <w:lang w:eastAsia="pl-PL"/>
          <w14:ligatures w14:val="none"/>
        </w:rPr>
        <w:t>pracy dla skierowanego bezrobotnego</w:t>
      </w:r>
    </w:p>
    <w:p w14:paraId="38D7FBB5" w14:textId="77777777" w:rsidR="007800CD" w:rsidRPr="007800CD" w:rsidRDefault="007800CD" w:rsidP="007800CD">
      <w:pPr>
        <w:spacing w:after="0" w:line="240" w:lineRule="auto"/>
        <w:jc w:val="center"/>
        <w:rPr>
          <w:rFonts w:ascii="Times New Roman" w:eastAsia="Times New Roman" w:hAnsi="Times New Roman" w:cs="Times New Roman"/>
          <w:i/>
          <w:iCs/>
          <w:kern w:val="0"/>
          <w:sz w:val="20"/>
          <w:szCs w:val="20"/>
          <w:lang w:eastAsia="pl-PL"/>
          <w14:ligatures w14:val="none"/>
        </w:rPr>
      </w:pPr>
      <w:r w:rsidRPr="007800CD">
        <w:rPr>
          <w:rFonts w:ascii="Times New Roman" w:eastAsia="Times New Roman" w:hAnsi="Times New Roman" w:cs="Times New Roman"/>
          <w:i/>
          <w:iCs/>
          <w:kern w:val="0"/>
          <w:sz w:val="20"/>
          <w:szCs w:val="20"/>
          <w:lang w:eastAsia="pl-PL"/>
          <w14:ligatures w14:val="none"/>
        </w:rPr>
        <w:t>Dane Wnioskodawcy: …………………………………………………………………………………………………...</w:t>
      </w:r>
    </w:p>
    <w:bookmarkEnd w:id="0"/>
    <w:p w14:paraId="718D6DC3" w14:textId="4FE9306C" w:rsidR="007800CD" w:rsidRPr="007800CD" w:rsidRDefault="007800CD" w:rsidP="007800CD">
      <w:pPr>
        <w:spacing w:after="0" w:line="240" w:lineRule="auto"/>
        <w:rPr>
          <w:rFonts w:ascii="Times New Roman" w:eastAsia="Times New Roman" w:hAnsi="Times New Roman" w:cs="Times New Roman"/>
          <w:kern w:val="0"/>
          <w:lang w:eastAsia="pl-PL"/>
          <w14:ligatures w14:val="none"/>
        </w:rPr>
      </w:pPr>
    </w:p>
    <w:tbl>
      <w:tblPr>
        <w:tblStyle w:val="Tabela-Siatka1"/>
        <w:tblpPr w:leftFromText="141" w:rightFromText="141" w:vertAnchor="page" w:horzAnchor="margin" w:tblpY="2236"/>
        <w:tblW w:w="5000" w:type="pct"/>
        <w:tblLook w:val="04A0" w:firstRow="1" w:lastRow="0" w:firstColumn="1" w:lastColumn="0" w:noHBand="0" w:noVBand="1"/>
      </w:tblPr>
      <w:tblGrid>
        <w:gridCol w:w="1982"/>
        <w:gridCol w:w="5614"/>
        <w:gridCol w:w="698"/>
        <w:gridCol w:w="1617"/>
      </w:tblGrid>
      <w:tr w:rsidR="007800CD" w:rsidRPr="007800CD" w14:paraId="60A6DF13" w14:textId="77777777" w:rsidTr="007800CD">
        <w:trPr>
          <w:trHeight w:val="841"/>
        </w:trPr>
        <w:tc>
          <w:tcPr>
            <w:tcW w:w="1000" w:type="pct"/>
            <w:shd w:val="clear" w:color="auto" w:fill="D9D9D9"/>
          </w:tcPr>
          <w:p w14:paraId="134D6A80" w14:textId="77777777" w:rsidR="007800CD" w:rsidRPr="007800CD" w:rsidRDefault="007800CD" w:rsidP="007800CD">
            <w:pPr>
              <w:spacing w:before="240"/>
              <w:jc w:val="center"/>
              <w:rPr>
                <w:rFonts w:ascii="Times New Roman" w:hAnsi="Times New Roman"/>
                <w:b/>
                <w:bCs/>
                <w:sz w:val="18"/>
                <w:szCs w:val="18"/>
              </w:rPr>
            </w:pPr>
            <w:r w:rsidRPr="007800CD">
              <w:rPr>
                <w:rFonts w:ascii="Times New Roman" w:hAnsi="Times New Roman"/>
                <w:b/>
                <w:bCs/>
                <w:sz w:val="18"/>
                <w:szCs w:val="18"/>
              </w:rPr>
              <w:t>KRYTERIUM</w:t>
            </w:r>
          </w:p>
        </w:tc>
        <w:tc>
          <w:tcPr>
            <w:tcW w:w="3184" w:type="pct"/>
            <w:gridSpan w:val="2"/>
            <w:shd w:val="clear" w:color="auto" w:fill="D9D9D9"/>
          </w:tcPr>
          <w:p w14:paraId="1BFB63D4" w14:textId="77777777" w:rsidR="007800CD" w:rsidRPr="007800CD" w:rsidRDefault="007800CD" w:rsidP="007800CD">
            <w:pPr>
              <w:jc w:val="center"/>
              <w:rPr>
                <w:rFonts w:ascii="Times New Roman" w:hAnsi="Times New Roman"/>
                <w:b/>
                <w:bCs/>
                <w:sz w:val="18"/>
                <w:szCs w:val="18"/>
              </w:rPr>
            </w:pPr>
          </w:p>
          <w:p w14:paraId="16317FC1" w14:textId="77777777" w:rsidR="007800CD" w:rsidRPr="007800CD" w:rsidRDefault="007800CD" w:rsidP="007800CD">
            <w:pPr>
              <w:jc w:val="center"/>
              <w:rPr>
                <w:rFonts w:ascii="Times New Roman" w:hAnsi="Times New Roman"/>
                <w:b/>
                <w:bCs/>
                <w:sz w:val="18"/>
                <w:szCs w:val="18"/>
              </w:rPr>
            </w:pPr>
            <w:r w:rsidRPr="007800CD">
              <w:rPr>
                <w:rFonts w:ascii="Times New Roman" w:hAnsi="Times New Roman"/>
                <w:b/>
                <w:bCs/>
                <w:sz w:val="18"/>
                <w:szCs w:val="18"/>
              </w:rPr>
              <w:t>PUNKTACJA</w:t>
            </w:r>
          </w:p>
        </w:tc>
        <w:tc>
          <w:tcPr>
            <w:tcW w:w="816" w:type="pct"/>
            <w:shd w:val="clear" w:color="auto" w:fill="D9D9D9"/>
          </w:tcPr>
          <w:p w14:paraId="03FECA63" w14:textId="77777777" w:rsidR="007800CD" w:rsidRPr="007800CD" w:rsidRDefault="007800CD" w:rsidP="007800CD">
            <w:pPr>
              <w:jc w:val="center"/>
              <w:rPr>
                <w:rFonts w:ascii="Times New Roman" w:hAnsi="Times New Roman"/>
                <w:b/>
                <w:bCs/>
                <w:sz w:val="18"/>
                <w:szCs w:val="18"/>
              </w:rPr>
            </w:pPr>
            <w:r w:rsidRPr="007800CD">
              <w:rPr>
                <w:rFonts w:ascii="Times New Roman" w:hAnsi="Times New Roman"/>
                <w:b/>
                <w:bCs/>
                <w:sz w:val="18"/>
                <w:szCs w:val="18"/>
              </w:rPr>
              <w:t>LICZBA PRZYZNANYCH PUNKTÓW</w:t>
            </w:r>
          </w:p>
        </w:tc>
      </w:tr>
      <w:tr w:rsidR="007800CD" w:rsidRPr="007800CD" w14:paraId="44C0FCCC" w14:textId="77777777" w:rsidTr="007800CD">
        <w:tc>
          <w:tcPr>
            <w:tcW w:w="1000" w:type="pct"/>
            <w:vMerge w:val="restart"/>
            <w:shd w:val="clear" w:color="auto" w:fill="D9D9D9"/>
            <w:vAlign w:val="center"/>
          </w:tcPr>
          <w:p w14:paraId="7CC8D50F"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 xml:space="preserve">Jak długo firma </w:t>
            </w:r>
            <w:r w:rsidRPr="007800CD">
              <w:rPr>
                <w:rFonts w:ascii="Times New Roman" w:hAnsi="Times New Roman"/>
                <w:sz w:val="20"/>
                <w:szCs w:val="20"/>
              </w:rPr>
              <w:br/>
              <w:t xml:space="preserve">istnieje </w:t>
            </w:r>
          </w:p>
          <w:p w14:paraId="3FA295A3"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na rynku?</w:t>
            </w:r>
          </w:p>
        </w:tc>
        <w:tc>
          <w:tcPr>
            <w:tcW w:w="2832" w:type="pct"/>
          </w:tcPr>
          <w:p w14:paraId="5B536B59"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od 6 miesięcy do 1 roku</w:t>
            </w:r>
          </w:p>
        </w:tc>
        <w:tc>
          <w:tcPr>
            <w:tcW w:w="352" w:type="pct"/>
            <w:vAlign w:val="center"/>
          </w:tcPr>
          <w:p w14:paraId="2A4A2D12"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w:t>
            </w:r>
          </w:p>
        </w:tc>
        <w:tc>
          <w:tcPr>
            <w:tcW w:w="816" w:type="pct"/>
            <w:vAlign w:val="center"/>
          </w:tcPr>
          <w:p w14:paraId="7AAFC90D" w14:textId="77777777" w:rsidR="007800CD" w:rsidRPr="007800CD" w:rsidRDefault="007800CD" w:rsidP="007800CD">
            <w:pPr>
              <w:jc w:val="center"/>
              <w:rPr>
                <w:rFonts w:ascii="Times New Roman" w:hAnsi="Times New Roman"/>
                <w:sz w:val="20"/>
                <w:szCs w:val="20"/>
              </w:rPr>
            </w:pPr>
          </w:p>
        </w:tc>
      </w:tr>
      <w:tr w:rsidR="007800CD" w:rsidRPr="007800CD" w14:paraId="4C208455" w14:textId="77777777" w:rsidTr="007800CD">
        <w:tc>
          <w:tcPr>
            <w:tcW w:w="1000" w:type="pct"/>
            <w:vMerge/>
            <w:shd w:val="clear" w:color="auto" w:fill="D9D9D9"/>
          </w:tcPr>
          <w:p w14:paraId="3AAEE85D" w14:textId="77777777" w:rsidR="007800CD" w:rsidRPr="007800CD" w:rsidRDefault="007800CD" w:rsidP="007800CD">
            <w:pPr>
              <w:rPr>
                <w:rFonts w:ascii="Times New Roman" w:hAnsi="Times New Roman"/>
                <w:sz w:val="20"/>
                <w:szCs w:val="20"/>
              </w:rPr>
            </w:pPr>
          </w:p>
        </w:tc>
        <w:tc>
          <w:tcPr>
            <w:tcW w:w="2832" w:type="pct"/>
          </w:tcPr>
          <w:p w14:paraId="631511D9"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od 1 roku do 5 lat</w:t>
            </w:r>
          </w:p>
        </w:tc>
        <w:tc>
          <w:tcPr>
            <w:tcW w:w="352" w:type="pct"/>
            <w:vAlign w:val="center"/>
          </w:tcPr>
          <w:p w14:paraId="3A5A9869"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2</w:t>
            </w:r>
          </w:p>
        </w:tc>
        <w:tc>
          <w:tcPr>
            <w:tcW w:w="816" w:type="pct"/>
            <w:vAlign w:val="center"/>
          </w:tcPr>
          <w:p w14:paraId="4095C12C" w14:textId="77777777" w:rsidR="007800CD" w:rsidRPr="007800CD" w:rsidRDefault="007800CD" w:rsidP="007800CD">
            <w:pPr>
              <w:jc w:val="center"/>
              <w:rPr>
                <w:rFonts w:ascii="Times New Roman" w:hAnsi="Times New Roman"/>
                <w:sz w:val="20"/>
                <w:szCs w:val="20"/>
              </w:rPr>
            </w:pPr>
          </w:p>
        </w:tc>
      </w:tr>
      <w:tr w:rsidR="007800CD" w:rsidRPr="007800CD" w14:paraId="4EE08B71" w14:textId="77777777" w:rsidTr="007800CD">
        <w:tc>
          <w:tcPr>
            <w:tcW w:w="1000" w:type="pct"/>
            <w:vMerge/>
            <w:tcBorders>
              <w:bottom w:val="double" w:sz="4" w:space="0" w:color="auto"/>
            </w:tcBorders>
            <w:shd w:val="clear" w:color="auto" w:fill="D9D9D9"/>
          </w:tcPr>
          <w:p w14:paraId="1681986F" w14:textId="77777777" w:rsidR="007800CD" w:rsidRPr="007800CD" w:rsidRDefault="007800CD" w:rsidP="007800CD">
            <w:pPr>
              <w:rPr>
                <w:rFonts w:ascii="Times New Roman" w:hAnsi="Times New Roman"/>
                <w:sz w:val="20"/>
                <w:szCs w:val="20"/>
              </w:rPr>
            </w:pPr>
          </w:p>
        </w:tc>
        <w:tc>
          <w:tcPr>
            <w:tcW w:w="2832" w:type="pct"/>
            <w:tcBorders>
              <w:bottom w:val="double" w:sz="4" w:space="0" w:color="auto"/>
            </w:tcBorders>
          </w:tcPr>
          <w:p w14:paraId="04C18EDA"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powyżej 5 lat</w:t>
            </w:r>
          </w:p>
        </w:tc>
        <w:tc>
          <w:tcPr>
            <w:tcW w:w="352" w:type="pct"/>
            <w:tcBorders>
              <w:bottom w:val="double" w:sz="4" w:space="0" w:color="auto"/>
            </w:tcBorders>
            <w:vAlign w:val="center"/>
          </w:tcPr>
          <w:p w14:paraId="10920156"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3</w:t>
            </w:r>
          </w:p>
        </w:tc>
        <w:tc>
          <w:tcPr>
            <w:tcW w:w="816" w:type="pct"/>
            <w:tcBorders>
              <w:bottom w:val="double" w:sz="4" w:space="0" w:color="auto"/>
            </w:tcBorders>
            <w:vAlign w:val="center"/>
          </w:tcPr>
          <w:p w14:paraId="4C4A064D" w14:textId="77777777" w:rsidR="007800CD" w:rsidRPr="007800CD" w:rsidRDefault="007800CD" w:rsidP="007800CD">
            <w:pPr>
              <w:jc w:val="center"/>
              <w:rPr>
                <w:rFonts w:ascii="Times New Roman" w:hAnsi="Times New Roman"/>
                <w:sz w:val="20"/>
                <w:szCs w:val="20"/>
              </w:rPr>
            </w:pPr>
          </w:p>
        </w:tc>
      </w:tr>
      <w:tr w:rsidR="007800CD" w:rsidRPr="007800CD" w14:paraId="2FC37B85" w14:textId="77777777" w:rsidTr="007800CD">
        <w:tc>
          <w:tcPr>
            <w:tcW w:w="1000" w:type="pct"/>
            <w:vMerge w:val="restart"/>
            <w:tcBorders>
              <w:top w:val="double" w:sz="4" w:space="0" w:color="auto"/>
            </w:tcBorders>
            <w:shd w:val="clear" w:color="auto" w:fill="D9D9D9"/>
            <w:vAlign w:val="center"/>
          </w:tcPr>
          <w:p w14:paraId="1752553B"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 xml:space="preserve">Stan zatrudnienia </w:t>
            </w:r>
            <w:r w:rsidRPr="007800CD">
              <w:rPr>
                <w:rFonts w:ascii="Times New Roman" w:hAnsi="Times New Roman"/>
                <w:sz w:val="20"/>
                <w:szCs w:val="20"/>
              </w:rPr>
              <w:br/>
            </w:r>
            <w:r w:rsidRPr="007800CD">
              <w:rPr>
                <w:rFonts w:ascii="Times New Roman" w:hAnsi="Times New Roman"/>
                <w:sz w:val="16"/>
                <w:szCs w:val="16"/>
              </w:rPr>
              <w:t xml:space="preserve">(w okresie 6 miesięcy poprzedzających dzień złożenia wniosku </w:t>
            </w:r>
          </w:p>
        </w:tc>
        <w:tc>
          <w:tcPr>
            <w:tcW w:w="2832" w:type="pct"/>
            <w:tcBorders>
              <w:top w:val="double" w:sz="4" w:space="0" w:color="auto"/>
            </w:tcBorders>
          </w:tcPr>
          <w:p w14:paraId="4C9C707B"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wzrost zatrudnienia</w:t>
            </w:r>
          </w:p>
        </w:tc>
        <w:tc>
          <w:tcPr>
            <w:tcW w:w="352" w:type="pct"/>
            <w:tcBorders>
              <w:top w:val="double" w:sz="4" w:space="0" w:color="auto"/>
            </w:tcBorders>
            <w:vAlign w:val="center"/>
          </w:tcPr>
          <w:p w14:paraId="2893F36E"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2</w:t>
            </w:r>
          </w:p>
        </w:tc>
        <w:tc>
          <w:tcPr>
            <w:tcW w:w="816" w:type="pct"/>
            <w:tcBorders>
              <w:top w:val="double" w:sz="4" w:space="0" w:color="auto"/>
            </w:tcBorders>
            <w:vAlign w:val="center"/>
          </w:tcPr>
          <w:p w14:paraId="4EEE8725" w14:textId="77777777" w:rsidR="007800CD" w:rsidRPr="007800CD" w:rsidRDefault="007800CD" w:rsidP="007800CD">
            <w:pPr>
              <w:jc w:val="center"/>
              <w:rPr>
                <w:rFonts w:ascii="Times New Roman" w:hAnsi="Times New Roman"/>
                <w:sz w:val="20"/>
                <w:szCs w:val="20"/>
              </w:rPr>
            </w:pPr>
          </w:p>
        </w:tc>
      </w:tr>
      <w:tr w:rsidR="007800CD" w:rsidRPr="007800CD" w14:paraId="0EE44564" w14:textId="77777777" w:rsidTr="007800CD">
        <w:tc>
          <w:tcPr>
            <w:tcW w:w="1000" w:type="pct"/>
            <w:vMerge/>
            <w:shd w:val="clear" w:color="auto" w:fill="D9D9D9"/>
          </w:tcPr>
          <w:p w14:paraId="7966786D" w14:textId="77777777" w:rsidR="007800CD" w:rsidRPr="007800CD" w:rsidRDefault="007800CD" w:rsidP="007800CD">
            <w:pPr>
              <w:rPr>
                <w:rFonts w:ascii="Times New Roman" w:hAnsi="Times New Roman"/>
                <w:sz w:val="20"/>
                <w:szCs w:val="20"/>
              </w:rPr>
            </w:pPr>
          </w:p>
        </w:tc>
        <w:tc>
          <w:tcPr>
            <w:tcW w:w="2832" w:type="pct"/>
            <w:tcBorders>
              <w:bottom w:val="single" w:sz="4" w:space="0" w:color="auto"/>
            </w:tcBorders>
          </w:tcPr>
          <w:p w14:paraId="6B26E901"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stan zatrudnienia bez zmian</w:t>
            </w:r>
          </w:p>
        </w:tc>
        <w:tc>
          <w:tcPr>
            <w:tcW w:w="352" w:type="pct"/>
            <w:tcBorders>
              <w:bottom w:val="single" w:sz="4" w:space="0" w:color="auto"/>
            </w:tcBorders>
            <w:vAlign w:val="center"/>
          </w:tcPr>
          <w:p w14:paraId="4EC5AB7F"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w:t>
            </w:r>
          </w:p>
        </w:tc>
        <w:tc>
          <w:tcPr>
            <w:tcW w:w="816" w:type="pct"/>
            <w:tcBorders>
              <w:bottom w:val="single" w:sz="4" w:space="0" w:color="auto"/>
            </w:tcBorders>
            <w:vAlign w:val="center"/>
          </w:tcPr>
          <w:p w14:paraId="105102C7" w14:textId="77777777" w:rsidR="007800CD" w:rsidRPr="007800CD" w:rsidRDefault="007800CD" w:rsidP="007800CD">
            <w:pPr>
              <w:jc w:val="center"/>
              <w:rPr>
                <w:rFonts w:ascii="Times New Roman" w:hAnsi="Times New Roman"/>
                <w:sz w:val="20"/>
                <w:szCs w:val="20"/>
              </w:rPr>
            </w:pPr>
          </w:p>
        </w:tc>
      </w:tr>
      <w:tr w:rsidR="007800CD" w:rsidRPr="007800CD" w14:paraId="585B445E" w14:textId="77777777" w:rsidTr="007800CD">
        <w:tc>
          <w:tcPr>
            <w:tcW w:w="1000" w:type="pct"/>
            <w:vMerge/>
            <w:tcBorders>
              <w:bottom w:val="double" w:sz="4" w:space="0" w:color="auto"/>
            </w:tcBorders>
            <w:shd w:val="clear" w:color="auto" w:fill="D9D9D9"/>
          </w:tcPr>
          <w:p w14:paraId="6646D089" w14:textId="77777777" w:rsidR="007800CD" w:rsidRPr="007800CD" w:rsidRDefault="007800CD" w:rsidP="007800CD">
            <w:pPr>
              <w:rPr>
                <w:rFonts w:ascii="Times New Roman" w:hAnsi="Times New Roman"/>
                <w:sz w:val="20"/>
                <w:szCs w:val="20"/>
              </w:rPr>
            </w:pPr>
          </w:p>
        </w:tc>
        <w:tc>
          <w:tcPr>
            <w:tcW w:w="2832" w:type="pct"/>
            <w:tcBorders>
              <w:bottom w:val="double" w:sz="4" w:space="0" w:color="auto"/>
            </w:tcBorders>
          </w:tcPr>
          <w:p w14:paraId="45BB1559"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xml:space="preserve">- spadek zatrudnienia  </w:t>
            </w:r>
          </w:p>
        </w:tc>
        <w:tc>
          <w:tcPr>
            <w:tcW w:w="352" w:type="pct"/>
            <w:tcBorders>
              <w:bottom w:val="double" w:sz="4" w:space="0" w:color="auto"/>
            </w:tcBorders>
            <w:vAlign w:val="center"/>
          </w:tcPr>
          <w:p w14:paraId="352EE1A8"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0</w:t>
            </w:r>
          </w:p>
        </w:tc>
        <w:tc>
          <w:tcPr>
            <w:tcW w:w="816" w:type="pct"/>
            <w:tcBorders>
              <w:bottom w:val="double" w:sz="4" w:space="0" w:color="auto"/>
            </w:tcBorders>
            <w:vAlign w:val="center"/>
          </w:tcPr>
          <w:p w14:paraId="6293BA34" w14:textId="77777777" w:rsidR="007800CD" w:rsidRPr="007800CD" w:rsidRDefault="007800CD" w:rsidP="007800CD">
            <w:pPr>
              <w:jc w:val="center"/>
              <w:rPr>
                <w:rFonts w:ascii="Times New Roman" w:hAnsi="Times New Roman"/>
                <w:sz w:val="20"/>
                <w:szCs w:val="20"/>
              </w:rPr>
            </w:pPr>
          </w:p>
        </w:tc>
      </w:tr>
      <w:tr w:rsidR="007800CD" w:rsidRPr="007800CD" w14:paraId="4CD244D7" w14:textId="77777777" w:rsidTr="007800CD">
        <w:tc>
          <w:tcPr>
            <w:tcW w:w="1000" w:type="pct"/>
            <w:vMerge w:val="restart"/>
            <w:tcBorders>
              <w:top w:val="double" w:sz="4" w:space="0" w:color="auto"/>
              <w:bottom w:val="double" w:sz="4" w:space="0" w:color="auto"/>
            </w:tcBorders>
            <w:shd w:val="clear" w:color="auto" w:fill="D9D9D9"/>
            <w:vAlign w:val="center"/>
          </w:tcPr>
          <w:p w14:paraId="405A9E12"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Rodzaj tworzonego stanowiska pracy</w:t>
            </w:r>
          </w:p>
        </w:tc>
        <w:tc>
          <w:tcPr>
            <w:tcW w:w="2832" w:type="pct"/>
            <w:tcBorders>
              <w:top w:val="double" w:sz="4" w:space="0" w:color="auto"/>
            </w:tcBorders>
          </w:tcPr>
          <w:p w14:paraId="6F6EDCCC"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produkcyjne</w:t>
            </w:r>
          </w:p>
        </w:tc>
        <w:tc>
          <w:tcPr>
            <w:tcW w:w="352" w:type="pct"/>
            <w:tcBorders>
              <w:top w:val="double" w:sz="4" w:space="0" w:color="auto"/>
            </w:tcBorders>
            <w:vAlign w:val="center"/>
          </w:tcPr>
          <w:p w14:paraId="0B196A29"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4</w:t>
            </w:r>
          </w:p>
        </w:tc>
        <w:tc>
          <w:tcPr>
            <w:tcW w:w="816" w:type="pct"/>
            <w:tcBorders>
              <w:top w:val="double" w:sz="4" w:space="0" w:color="auto"/>
            </w:tcBorders>
            <w:vAlign w:val="center"/>
          </w:tcPr>
          <w:p w14:paraId="690A57AC" w14:textId="77777777" w:rsidR="007800CD" w:rsidRPr="007800CD" w:rsidRDefault="007800CD" w:rsidP="007800CD">
            <w:pPr>
              <w:jc w:val="center"/>
              <w:rPr>
                <w:rFonts w:ascii="Times New Roman" w:hAnsi="Times New Roman"/>
                <w:sz w:val="20"/>
                <w:szCs w:val="20"/>
              </w:rPr>
            </w:pPr>
          </w:p>
        </w:tc>
      </w:tr>
      <w:tr w:rsidR="007800CD" w:rsidRPr="007800CD" w14:paraId="2FB5E5D6" w14:textId="77777777" w:rsidTr="007800CD">
        <w:tc>
          <w:tcPr>
            <w:tcW w:w="1000" w:type="pct"/>
            <w:vMerge/>
            <w:tcBorders>
              <w:bottom w:val="double" w:sz="4" w:space="0" w:color="auto"/>
            </w:tcBorders>
            <w:shd w:val="clear" w:color="auto" w:fill="D9D9D9"/>
          </w:tcPr>
          <w:p w14:paraId="39A7C067" w14:textId="77777777" w:rsidR="007800CD" w:rsidRPr="007800CD" w:rsidRDefault="007800CD" w:rsidP="007800CD">
            <w:pPr>
              <w:rPr>
                <w:rFonts w:ascii="Times New Roman" w:hAnsi="Times New Roman"/>
                <w:sz w:val="20"/>
                <w:szCs w:val="20"/>
              </w:rPr>
            </w:pPr>
          </w:p>
        </w:tc>
        <w:tc>
          <w:tcPr>
            <w:tcW w:w="2832" w:type="pct"/>
          </w:tcPr>
          <w:p w14:paraId="738CF027"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usługowe</w:t>
            </w:r>
          </w:p>
        </w:tc>
        <w:tc>
          <w:tcPr>
            <w:tcW w:w="352" w:type="pct"/>
            <w:vAlign w:val="center"/>
          </w:tcPr>
          <w:p w14:paraId="00E605FA"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3</w:t>
            </w:r>
          </w:p>
        </w:tc>
        <w:tc>
          <w:tcPr>
            <w:tcW w:w="816" w:type="pct"/>
            <w:vAlign w:val="center"/>
          </w:tcPr>
          <w:p w14:paraId="137FFA66" w14:textId="77777777" w:rsidR="007800CD" w:rsidRPr="007800CD" w:rsidRDefault="007800CD" w:rsidP="007800CD">
            <w:pPr>
              <w:jc w:val="center"/>
              <w:rPr>
                <w:rFonts w:ascii="Times New Roman" w:hAnsi="Times New Roman"/>
                <w:sz w:val="20"/>
                <w:szCs w:val="20"/>
              </w:rPr>
            </w:pPr>
          </w:p>
        </w:tc>
      </w:tr>
      <w:tr w:rsidR="007800CD" w:rsidRPr="007800CD" w14:paraId="1997A8E7" w14:textId="77777777" w:rsidTr="007800CD">
        <w:tc>
          <w:tcPr>
            <w:tcW w:w="1000" w:type="pct"/>
            <w:vMerge/>
            <w:tcBorders>
              <w:bottom w:val="double" w:sz="4" w:space="0" w:color="auto"/>
            </w:tcBorders>
            <w:shd w:val="clear" w:color="auto" w:fill="D9D9D9"/>
          </w:tcPr>
          <w:p w14:paraId="703F0C5B" w14:textId="77777777" w:rsidR="007800CD" w:rsidRPr="007800CD" w:rsidRDefault="007800CD" w:rsidP="007800CD">
            <w:pPr>
              <w:rPr>
                <w:rFonts w:ascii="Times New Roman" w:hAnsi="Times New Roman"/>
                <w:sz w:val="20"/>
                <w:szCs w:val="20"/>
              </w:rPr>
            </w:pPr>
          </w:p>
        </w:tc>
        <w:tc>
          <w:tcPr>
            <w:tcW w:w="2832" w:type="pct"/>
            <w:tcBorders>
              <w:bottom w:val="single" w:sz="4" w:space="0" w:color="auto"/>
            </w:tcBorders>
          </w:tcPr>
          <w:p w14:paraId="3DC9FDCD"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administracyjno-biurowe</w:t>
            </w:r>
          </w:p>
        </w:tc>
        <w:tc>
          <w:tcPr>
            <w:tcW w:w="352" w:type="pct"/>
            <w:tcBorders>
              <w:bottom w:val="single" w:sz="4" w:space="0" w:color="auto"/>
            </w:tcBorders>
            <w:vAlign w:val="center"/>
          </w:tcPr>
          <w:p w14:paraId="091A7193"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2</w:t>
            </w:r>
          </w:p>
        </w:tc>
        <w:tc>
          <w:tcPr>
            <w:tcW w:w="816" w:type="pct"/>
            <w:tcBorders>
              <w:bottom w:val="single" w:sz="4" w:space="0" w:color="auto"/>
            </w:tcBorders>
            <w:vAlign w:val="center"/>
          </w:tcPr>
          <w:p w14:paraId="5683CE8C" w14:textId="77777777" w:rsidR="007800CD" w:rsidRPr="007800CD" w:rsidRDefault="007800CD" w:rsidP="007800CD">
            <w:pPr>
              <w:jc w:val="center"/>
              <w:rPr>
                <w:rFonts w:ascii="Times New Roman" w:hAnsi="Times New Roman"/>
                <w:sz w:val="20"/>
                <w:szCs w:val="20"/>
              </w:rPr>
            </w:pPr>
          </w:p>
        </w:tc>
      </w:tr>
      <w:tr w:rsidR="007800CD" w:rsidRPr="007800CD" w14:paraId="1F342AF8" w14:textId="77777777" w:rsidTr="007800CD">
        <w:tc>
          <w:tcPr>
            <w:tcW w:w="1000" w:type="pct"/>
            <w:vMerge/>
            <w:tcBorders>
              <w:bottom w:val="double" w:sz="4" w:space="0" w:color="auto"/>
            </w:tcBorders>
            <w:shd w:val="clear" w:color="auto" w:fill="D9D9D9"/>
          </w:tcPr>
          <w:p w14:paraId="6A3769CD" w14:textId="77777777" w:rsidR="007800CD" w:rsidRPr="007800CD" w:rsidRDefault="007800CD" w:rsidP="007800CD">
            <w:pPr>
              <w:rPr>
                <w:rFonts w:ascii="Times New Roman" w:hAnsi="Times New Roman"/>
                <w:sz w:val="20"/>
                <w:szCs w:val="20"/>
              </w:rPr>
            </w:pPr>
          </w:p>
        </w:tc>
        <w:tc>
          <w:tcPr>
            <w:tcW w:w="2832" w:type="pct"/>
            <w:tcBorders>
              <w:bottom w:val="double" w:sz="4" w:space="0" w:color="auto"/>
            </w:tcBorders>
          </w:tcPr>
          <w:p w14:paraId="6AE2CD0A"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handlowe</w:t>
            </w:r>
          </w:p>
        </w:tc>
        <w:tc>
          <w:tcPr>
            <w:tcW w:w="352" w:type="pct"/>
            <w:tcBorders>
              <w:bottom w:val="double" w:sz="4" w:space="0" w:color="auto"/>
            </w:tcBorders>
            <w:vAlign w:val="center"/>
          </w:tcPr>
          <w:p w14:paraId="19E0E43C"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w:t>
            </w:r>
          </w:p>
        </w:tc>
        <w:tc>
          <w:tcPr>
            <w:tcW w:w="816" w:type="pct"/>
            <w:tcBorders>
              <w:bottom w:val="double" w:sz="4" w:space="0" w:color="auto"/>
            </w:tcBorders>
            <w:vAlign w:val="center"/>
          </w:tcPr>
          <w:p w14:paraId="63A07EFA" w14:textId="77777777" w:rsidR="007800CD" w:rsidRPr="007800CD" w:rsidRDefault="007800CD" w:rsidP="007800CD">
            <w:pPr>
              <w:jc w:val="center"/>
              <w:rPr>
                <w:rFonts w:ascii="Times New Roman" w:hAnsi="Times New Roman"/>
                <w:sz w:val="20"/>
                <w:szCs w:val="20"/>
              </w:rPr>
            </w:pPr>
          </w:p>
        </w:tc>
      </w:tr>
      <w:tr w:rsidR="007800CD" w:rsidRPr="007800CD" w14:paraId="7557DF1B" w14:textId="77777777" w:rsidTr="007800CD">
        <w:tc>
          <w:tcPr>
            <w:tcW w:w="1000" w:type="pct"/>
            <w:vMerge w:val="restart"/>
            <w:shd w:val="clear" w:color="auto" w:fill="D9D9D9"/>
            <w:vAlign w:val="center"/>
          </w:tcPr>
          <w:p w14:paraId="2F612005"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Forma zabezpieczenia</w:t>
            </w:r>
          </w:p>
        </w:tc>
        <w:tc>
          <w:tcPr>
            <w:tcW w:w="2832" w:type="pct"/>
          </w:tcPr>
          <w:p w14:paraId="3C1634EF"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blokada środków na rachunku bankowym</w:t>
            </w:r>
          </w:p>
        </w:tc>
        <w:tc>
          <w:tcPr>
            <w:tcW w:w="352" w:type="pct"/>
            <w:vAlign w:val="center"/>
          </w:tcPr>
          <w:p w14:paraId="3AF99BDA"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3</w:t>
            </w:r>
          </w:p>
        </w:tc>
        <w:tc>
          <w:tcPr>
            <w:tcW w:w="816" w:type="pct"/>
            <w:vAlign w:val="center"/>
          </w:tcPr>
          <w:p w14:paraId="14DCCAAC" w14:textId="77777777" w:rsidR="007800CD" w:rsidRPr="007800CD" w:rsidRDefault="007800CD" w:rsidP="007800CD">
            <w:pPr>
              <w:jc w:val="center"/>
              <w:rPr>
                <w:rFonts w:ascii="Times New Roman" w:hAnsi="Times New Roman"/>
                <w:sz w:val="20"/>
                <w:szCs w:val="20"/>
              </w:rPr>
            </w:pPr>
          </w:p>
        </w:tc>
      </w:tr>
      <w:tr w:rsidR="007800CD" w:rsidRPr="007800CD" w14:paraId="5D3639D1" w14:textId="77777777" w:rsidTr="007800CD">
        <w:tc>
          <w:tcPr>
            <w:tcW w:w="1000" w:type="pct"/>
            <w:vMerge/>
            <w:shd w:val="clear" w:color="auto" w:fill="D9D9D9"/>
          </w:tcPr>
          <w:p w14:paraId="4716F89B" w14:textId="77777777" w:rsidR="007800CD" w:rsidRPr="007800CD" w:rsidRDefault="007800CD" w:rsidP="007800CD">
            <w:pPr>
              <w:rPr>
                <w:rFonts w:ascii="Times New Roman" w:hAnsi="Times New Roman"/>
                <w:sz w:val="20"/>
                <w:szCs w:val="20"/>
              </w:rPr>
            </w:pPr>
          </w:p>
        </w:tc>
        <w:tc>
          <w:tcPr>
            <w:tcW w:w="2832" w:type="pct"/>
          </w:tcPr>
          <w:p w14:paraId="574C3E6E"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poręczenie cywilne</w:t>
            </w:r>
          </w:p>
        </w:tc>
        <w:tc>
          <w:tcPr>
            <w:tcW w:w="352" w:type="pct"/>
            <w:vAlign w:val="center"/>
          </w:tcPr>
          <w:p w14:paraId="2303DFEC"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2</w:t>
            </w:r>
          </w:p>
        </w:tc>
        <w:tc>
          <w:tcPr>
            <w:tcW w:w="816" w:type="pct"/>
            <w:vAlign w:val="center"/>
          </w:tcPr>
          <w:p w14:paraId="66B23208" w14:textId="77777777" w:rsidR="007800CD" w:rsidRPr="007800CD" w:rsidRDefault="007800CD" w:rsidP="007800CD">
            <w:pPr>
              <w:jc w:val="center"/>
              <w:rPr>
                <w:rFonts w:ascii="Times New Roman" w:hAnsi="Times New Roman"/>
                <w:sz w:val="20"/>
                <w:szCs w:val="20"/>
              </w:rPr>
            </w:pPr>
          </w:p>
        </w:tc>
      </w:tr>
      <w:tr w:rsidR="007800CD" w:rsidRPr="007800CD" w14:paraId="45F39EFE" w14:textId="77777777" w:rsidTr="007800CD">
        <w:tc>
          <w:tcPr>
            <w:tcW w:w="1000" w:type="pct"/>
            <w:vMerge/>
            <w:shd w:val="clear" w:color="auto" w:fill="D9D9D9"/>
          </w:tcPr>
          <w:p w14:paraId="0454E9C3" w14:textId="77777777" w:rsidR="007800CD" w:rsidRPr="007800CD" w:rsidRDefault="007800CD" w:rsidP="007800CD">
            <w:pPr>
              <w:rPr>
                <w:rFonts w:ascii="Times New Roman" w:hAnsi="Times New Roman"/>
                <w:sz w:val="20"/>
                <w:szCs w:val="20"/>
              </w:rPr>
            </w:pPr>
          </w:p>
        </w:tc>
        <w:tc>
          <w:tcPr>
            <w:tcW w:w="2832" w:type="pct"/>
          </w:tcPr>
          <w:p w14:paraId="4898815B"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gwarancja bankowa</w:t>
            </w:r>
          </w:p>
        </w:tc>
        <w:tc>
          <w:tcPr>
            <w:tcW w:w="352" w:type="pct"/>
            <w:vAlign w:val="center"/>
          </w:tcPr>
          <w:p w14:paraId="1DA75DA5"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w:t>
            </w:r>
          </w:p>
        </w:tc>
        <w:tc>
          <w:tcPr>
            <w:tcW w:w="816" w:type="pct"/>
            <w:vAlign w:val="center"/>
          </w:tcPr>
          <w:p w14:paraId="38C057C3" w14:textId="77777777" w:rsidR="007800CD" w:rsidRPr="007800CD" w:rsidRDefault="007800CD" w:rsidP="007800CD">
            <w:pPr>
              <w:jc w:val="center"/>
              <w:rPr>
                <w:rFonts w:ascii="Times New Roman" w:hAnsi="Times New Roman"/>
                <w:sz w:val="20"/>
                <w:szCs w:val="20"/>
              </w:rPr>
            </w:pPr>
          </w:p>
        </w:tc>
      </w:tr>
      <w:tr w:rsidR="007800CD" w:rsidRPr="007800CD" w14:paraId="5F784D6D" w14:textId="77777777" w:rsidTr="007800CD">
        <w:tc>
          <w:tcPr>
            <w:tcW w:w="1000" w:type="pct"/>
            <w:vMerge/>
            <w:tcBorders>
              <w:bottom w:val="double" w:sz="4" w:space="0" w:color="auto"/>
            </w:tcBorders>
            <w:shd w:val="clear" w:color="auto" w:fill="D9D9D9"/>
          </w:tcPr>
          <w:p w14:paraId="2E27573B" w14:textId="77777777" w:rsidR="007800CD" w:rsidRPr="007800CD" w:rsidRDefault="007800CD" w:rsidP="007800CD">
            <w:pPr>
              <w:rPr>
                <w:rFonts w:ascii="Times New Roman" w:hAnsi="Times New Roman"/>
                <w:sz w:val="20"/>
                <w:szCs w:val="20"/>
              </w:rPr>
            </w:pPr>
          </w:p>
        </w:tc>
        <w:tc>
          <w:tcPr>
            <w:tcW w:w="2832" w:type="pct"/>
            <w:tcBorders>
              <w:bottom w:val="double" w:sz="4" w:space="0" w:color="auto"/>
            </w:tcBorders>
          </w:tcPr>
          <w:p w14:paraId="364A4DEC"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akt notarialny</w:t>
            </w:r>
          </w:p>
        </w:tc>
        <w:tc>
          <w:tcPr>
            <w:tcW w:w="352" w:type="pct"/>
            <w:tcBorders>
              <w:bottom w:val="double" w:sz="4" w:space="0" w:color="auto"/>
            </w:tcBorders>
            <w:vAlign w:val="center"/>
          </w:tcPr>
          <w:p w14:paraId="5B9C2841"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w:t>
            </w:r>
          </w:p>
        </w:tc>
        <w:tc>
          <w:tcPr>
            <w:tcW w:w="816" w:type="pct"/>
            <w:tcBorders>
              <w:bottom w:val="double" w:sz="4" w:space="0" w:color="auto"/>
            </w:tcBorders>
            <w:vAlign w:val="center"/>
          </w:tcPr>
          <w:p w14:paraId="10C1376F" w14:textId="77777777" w:rsidR="007800CD" w:rsidRPr="007800CD" w:rsidRDefault="007800CD" w:rsidP="007800CD">
            <w:pPr>
              <w:jc w:val="center"/>
              <w:rPr>
                <w:rFonts w:ascii="Times New Roman" w:hAnsi="Times New Roman"/>
                <w:sz w:val="20"/>
                <w:szCs w:val="20"/>
              </w:rPr>
            </w:pPr>
          </w:p>
        </w:tc>
      </w:tr>
      <w:tr w:rsidR="007800CD" w:rsidRPr="007800CD" w14:paraId="59718C00" w14:textId="77777777" w:rsidTr="007800CD">
        <w:tc>
          <w:tcPr>
            <w:tcW w:w="1000" w:type="pct"/>
            <w:vMerge w:val="restart"/>
            <w:tcBorders>
              <w:top w:val="double" w:sz="4" w:space="0" w:color="auto"/>
            </w:tcBorders>
            <w:shd w:val="clear" w:color="auto" w:fill="D9D9D9"/>
            <w:vAlign w:val="center"/>
          </w:tcPr>
          <w:p w14:paraId="253F3FF7"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Racjonalność wydatków</w:t>
            </w:r>
          </w:p>
        </w:tc>
        <w:tc>
          <w:tcPr>
            <w:tcW w:w="2832" w:type="pct"/>
            <w:tcBorders>
              <w:top w:val="double" w:sz="4" w:space="0" w:color="auto"/>
            </w:tcBorders>
          </w:tcPr>
          <w:p w14:paraId="0685B9C1"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zgodność  wydatków  ze specyfiką tworzonego stanowiska pracy</w:t>
            </w:r>
          </w:p>
        </w:tc>
        <w:tc>
          <w:tcPr>
            <w:tcW w:w="352" w:type="pct"/>
            <w:tcBorders>
              <w:top w:val="double" w:sz="4" w:space="0" w:color="auto"/>
            </w:tcBorders>
            <w:vAlign w:val="center"/>
          </w:tcPr>
          <w:p w14:paraId="5333DE7B"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2</w:t>
            </w:r>
          </w:p>
        </w:tc>
        <w:tc>
          <w:tcPr>
            <w:tcW w:w="816" w:type="pct"/>
            <w:tcBorders>
              <w:top w:val="double" w:sz="4" w:space="0" w:color="auto"/>
            </w:tcBorders>
            <w:vAlign w:val="center"/>
          </w:tcPr>
          <w:p w14:paraId="07EAE576" w14:textId="77777777" w:rsidR="007800CD" w:rsidRPr="007800CD" w:rsidRDefault="007800CD" w:rsidP="007800CD">
            <w:pPr>
              <w:jc w:val="center"/>
              <w:rPr>
                <w:rFonts w:ascii="Times New Roman" w:hAnsi="Times New Roman"/>
                <w:sz w:val="20"/>
                <w:szCs w:val="20"/>
              </w:rPr>
            </w:pPr>
          </w:p>
        </w:tc>
      </w:tr>
      <w:tr w:rsidR="007800CD" w:rsidRPr="007800CD" w14:paraId="48A6CA88" w14:textId="77777777" w:rsidTr="007800CD">
        <w:tc>
          <w:tcPr>
            <w:tcW w:w="1000" w:type="pct"/>
            <w:vMerge/>
            <w:shd w:val="clear" w:color="auto" w:fill="D9D9D9"/>
            <w:vAlign w:val="center"/>
          </w:tcPr>
          <w:p w14:paraId="7414B550" w14:textId="77777777" w:rsidR="007800CD" w:rsidRPr="007800CD" w:rsidRDefault="007800CD" w:rsidP="007800CD">
            <w:pPr>
              <w:jc w:val="center"/>
              <w:rPr>
                <w:rFonts w:ascii="Times New Roman" w:hAnsi="Times New Roman"/>
                <w:sz w:val="20"/>
                <w:szCs w:val="20"/>
              </w:rPr>
            </w:pPr>
          </w:p>
        </w:tc>
        <w:tc>
          <w:tcPr>
            <w:tcW w:w="2832" w:type="pct"/>
            <w:tcBorders>
              <w:top w:val="single" w:sz="4" w:space="0" w:color="auto"/>
              <w:bottom w:val="single" w:sz="4" w:space="0" w:color="auto"/>
            </w:tcBorders>
          </w:tcPr>
          <w:p w14:paraId="597CABAE"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xml:space="preserve">- brak zgodności wydatków ze specyfiką tworzonego stanowiska pracy </w:t>
            </w:r>
          </w:p>
        </w:tc>
        <w:tc>
          <w:tcPr>
            <w:tcW w:w="352" w:type="pct"/>
            <w:tcBorders>
              <w:top w:val="single" w:sz="4" w:space="0" w:color="auto"/>
              <w:bottom w:val="single" w:sz="4" w:space="0" w:color="auto"/>
            </w:tcBorders>
            <w:vAlign w:val="center"/>
          </w:tcPr>
          <w:p w14:paraId="1ED32886"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0</w:t>
            </w:r>
          </w:p>
        </w:tc>
        <w:tc>
          <w:tcPr>
            <w:tcW w:w="816" w:type="pct"/>
            <w:tcBorders>
              <w:top w:val="single" w:sz="4" w:space="0" w:color="auto"/>
              <w:bottom w:val="single" w:sz="4" w:space="0" w:color="auto"/>
            </w:tcBorders>
            <w:vAlign w:val="center"/>
          </w:tcPr>
          <w:p w14:paraId="25C66F41" w14:textId="77777777" w:rsidR="007800CD" w:rsidRPr="007800CD" w:rsidRDefault="007800CD" w:rsidP="007800CD">
            <w:pPr>
              <w:jc w:val="center"/>
              <w:rPr>
                <w:rFonts w:ascii="Times New Roman" w:hAnsi="Times New Roman"/>
                <w:sz w:val="20"/>
                <w:szCs w:val="20"/>
              </w:rPr>
            </w:pPr>
          </w:p>
        </w:tc>
      </w:tr>
      <w:tr w:rsidR="007800CD" w:rsidRPr="007800CD" w14:paraId="08BCDC41" w14:textId="77777777" w:rsidTr="007800CD">
        <w:tc>
          <w:tcPr>
            <w:tcW w:w="1000" w:type="pct"/>
            <w:vMerge/>
            <w:shd w:val="clear" w:color="auto" w:fill="D9D9D9"/>
            <w:vAlign w:val="center"/>
          </w:tcPr>
          <w:p w14:paraId="41B4ACE8" w14:textId="77777777" w:rsidR="007800CD" w:rsidRPr="007800CD" w:rsidRDefault="007800CD" w:rsidP="007800CD">
            <w:pPr>
              <w:jc w:val="center"/>
              <w:rPr>
                <w:rFonts w:ascii="Times New Roman" w:hAnsi="Times New Roman"/>
                <w:sz w:val="20"/>
                <w:szCs w:val="20"/>
              </w:rPr>
            </w:pPr>
          </w:p>
        </w:tc>
        <w:tc>
          <w:tcPr>
            <w:tcW w:w="2832" w:type="pct"/>
            <w:tcBorders>
              <w:top w:val="single" w:sz="4" w:space="0" w:color="auto"/>
              <w:bottom w:val="single" w:sz="4" w:space="0" w:color="auto"/>
            </w:tcBorders>
          </w:tcPr>
          <w:p w14:paraId="4B5A1087"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uzasadnienie zawierające opis poszczególnych wydatków</w:t>
            </w:r>
          </w:p>
        </w:tc>
        <w:tc>
          <w:tcPr>
            <w:tcW w:w="352" w:type="pct"/>
            <w:tcBorders>
              <w:top w:val="single" w:sz="4" w:space="0" w:color="auto"/>
              <w:bottom w:val="single" w:sz="4" w:space="0" w:color="auto"/>
            </w:tcBorders>
            <w:vAlign w:val="center"/>
          </w:tcPr>
          <w:p w14:paraId="5938F97C"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w:t>
            </w:r>
          </w:p>
        </w:tc>
        <w:tc>
          <w:tcPr>
            <w:tcW w:w="816" w:type="pct"/>
            <w:tcBorders>
              <w:top w:val="single" w:sz="4" w:space="0" w:color="auto"/>
              <w:bottom w:val="single" w:sz="4" w:space="0" w:color="auto"/>
            </w:tcBorders>
            <w:vAlign w:val="center"/>
          </w:tcPr>
          <w:p w14:paraId="79C80035" w14:textId="77777777" w:rsidR="007800CD" w:rsidRPr="007800CD" w:rsidRDefault="007800CD" w:rsidP="007800CD">
            <w:pPr>
              <w:jc w:val="center"/>
              <w:rPr>
                <w:rFonts w:ascii="Times New Roman" w:hAnsi="Times New Roman"/>
                <w:sz w:val="20"/>
                <w:szCs w:val="20"/>
              </w:rPr>
            </w:pPr>
          </w:p>
        </w:tc>
      </w:tr>
      <w:tr w:rsidR="007800CD" w:rsidRPr="007800CD" w14:paraId="7F1373CB" w14:textId="77777777" w:rsidTr="007800CD">
        <w:tc>
          <w:tcPr>
            <w:tcW w:w="1000" w:type="pct"/>
            <w:vMerge/>
            <w:tcBorders>
              <w:bottom w:val="single" w:sz="4" w:space="0" w:color="auto"/>
            </w:tcBorders>
            <w:shd w:val="clear" w:color="auto" w:fill="D9D9D9"/>
            <w:vAlign w:val="center"/>
          </w:tcPr>
          <w:p w14:paraId="505A6BC6" w14:textId="77777777" w:rsidR="007800CD" w:rsidRPr="007800CD" w:rsidRDefault="007800CD" w:rsidP="007800CD">
            <w:pPr>
              <w:jc w:val="center"/>
              <w:rPr>
                <w:rFonts w:ascii="Times New Roman" w:hAnsi="Times New Roman"/>
                <w:sz w:val="20"/>
                <w:szCs w:val="20"/>
              </w:rPr>
            </w:pPr>
          </w:p>
        </w:tc>
        <w:tc>
          <w:tcPr>
            <w:tcW w:w="2832" w:type="pct"/>
            <w:tcBorders>
              <w:top w:val="single" w:sz="4" w:space="0" w:color="auto"/>
              <w:bottom w:val="double" w:sz="4" w:space="0" w:color="auto"/>
            </w:tcBorders>
          </w:tcPr>
          <w:p w14:paraId="37E573AE"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brak uzasadnienia zawierającego opis poszczególnych wydatków</w:t>
            </w:r>
          </w:p>
        </w:tc>
        <w:tc>
          <w:tcPr>
            <w:tcW w:w="352" w:type="pct"/>
            <w:tcBorders>
              <w:top w:val="single" w:sz="4" w:space="0" w:color="auto"/>
              <w:bottom w:val="double" w:sz="4" w:space="0" w:color="auto"/>
            </w:tcBorders>
            <w:vAlign w:val="center"/>
          </w:tcPr>
          <w:p w14:paraId="7893B180"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0</w:t>
            </w:r>
          </w:p>
        </w:tc>
        <w:tc>
          <w:tcPr>
            <w:tcW w:w="816" w:type="pct"/>
            <w:tcBorders>
              <w:top w:val="single" w:sz="4" w:space="0" w:color="auto"/>
              <w:bottom w:val="double" w:sz="4" w:space="0" w:color="auto"/>
            </w:tcBorders>
            <w:vAlign w:val="center"/>
          </w:tcPr>
          <w:p w14:paraId="550D6CCA" w14:textId="77777777" w:rsidR="007800CD" w:rsidRPr="007800CD" w:rsidRDefault="007800CD" w:rsidP="007800CD">
            <w:pPr>
              <w:jc w:val="center"/>
              <w:rPr>
                <w:rFonts w:ascii="Times New Roman" w:hAnsi="Times New Roman"/>
                <w:sz w:val="20"/>
                <w:szCs w:val="20"/>
              </w:rPr>
            </w:pPr>
          </w:p>
        </w:tc>
      </w:tr>
      <w:tr w:rsidR="007800CD" w:rsidRPr="007800CD" w14:paraId="5F4A2236" w14:textId="77777777" w:rsidTr="007800CD">
        <w:tc>
          <w:tcPr>
            <w:tcW w:w="1000" w:type="pct"/>
            <w:vMerge w:val="restart"/>
            <w:tcBorders>
              <w:top w:val="single" w:sz="4" w:space="0" w:color="auto"/>
            </w:tcBorders>
            <w:shd w:val="clear" w:color="auto" w:fill="D9D9D9"/>
            <w:vAlign w:val="center"/>
          </w:tcPr>
          <w:p w14:paraId="284E40F6"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Deklarowany wkład własny</w:t>
            </w:r>
          </w:p>
          <w:p w14:paraId="5D1EEDEA"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 xml:space="preserve">(w przeliczeniu na </w:t>
            </w:r>
            <w:r w:rsidRPr="007800CD">
              <w:rPr>
                <w:rFonts w:ascii="Times New Roman" w:hAnsi="Times New Roman"/>
                <w:sz w:val="20"/>
                <w:szCs w:val="20"/>
              </w:rPr>
              <w:br/>
              <w:t>jedno stanowisko pracy)</w:t>
            </w:r>
          </w:p>
        </w:tc>
        <w:tc>
          <w:tcPr>
            <w:tcW w:w="2832" w:type="pct"/>
            <w:tcBorders>
              <w:top w:val="double" w:sz="4" w:space="0" w:color="auto"/>
            </w:tcBorders>
          </w:tcPr>
          <w:p w14:paraId="069A0DF7"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deklarowany wkład własny powyżej 10 000,00 zł</w:t>
            </w:r>
          </w:p>
        </w:tc>
        <w:tc>
          <w:tcPr>
            <w:tcW w:w="352" w:type="pct"/>
            <w:tcBorders>
              <w:top w:val="double" w:sz="4" w:space="0" w:color="auto"/>
            </w:tcBorders>
            <w:vAlign w:val="center"/>
          </w:tcPr>
          <w:p w14:paraId="5F167C0B"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3</w:t>
            </w:r>
          </w:p>
        </w:tc>
        <w:tc>
          <w:tcPr>
            <w:tcW w:w="816" w:type="pct"/>
            <w:tcBorders>
              <w:top w:val="double" w:sz="4" w:space="0" w:color="auto"/>
            </w:tcBorders>
            <w:vAlign w:val="center"/>
          </w:tcPr>
          <w:p w14:paraId="7CA19E7D" w14:textId="77777777" w:rsidR="007800CD" w:rsidRPr="007800CD" w:rsidRDefault="007800CD" w:rsidP="007800CD">
            <w:pPr>
              <w:jc w:val="center"/>
              <w:rPr>
                <w:rFonts w:ascii="Times New Roman" w:hAnsi="Times New Roman"/>
                <w:sz w:val="20"/>
                <w:szCs w:val="20"/>
              </w:rPr>
            </w:pPr>
          </w:p>
        </w:tc>
      </w:tr>
      <w:tr w:rsidR="007800CD" w:rsidRPr="007800CD" w14:paraId="05382DD9" w14:textId="77777777" w:rsidTr="007800CD">
        <w:tc>
          <w:tcPr>
            <w:tcW w:w="1000" w:type="pct"/>
            <w:vMerge/>
            <w:shd w:val="clear" w:color="auto" w:fill="D9D9D9"/>
          </w:tcPr>
          <w:p w14:paraId="3A0F54BF" w14:textId="77777777" w:rsidR="007800CD" w:rsidRPr="007800CD" w:rsidRDefault="007800CD" w:rsidP="007800CD">
            <w:pPr>
              <w:rPr>
                <w:rFonts w:ascii="Times New Roman" w:hAnsi="Times New Roman"/>
                <w:sz w:val="20"/>
                <w:szCs w:val="20"/>
              </w:rPr>
            </w:pPr>
          </w:p>
        </w:tc>
        <w:tc>
          <w:tcPr>
            <w:tcW w:w="2832" w:type="pct"/>
          </w:tcPr>
          <w:p w14:paraId="79330923"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deklarowany wkład własny od 5 000,00 zł do 10 000,00 zł</w:t>
            </w:r>
          </w:p>
        </w:tc>
        <w:tc>
          <w:tcPr>
            <w:tcW w:w="352" w:type="pct"/>
            <w:vAlign w:val="center"/>
          </w:tcPr>
          <w:p w14:paraId="35F2772E"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2</w:t>
            </w:r>
          </w:p>
        </w:tc>
        <w:tc>
          <w:tcPr>
            <w:tcW w:w="816" w:type="pct"/>
            <w:vAlign w:val="center"/>
          </w:tcPr>
          <w:p w14:paraId="31D2F61B" w14:textId="77777777" w:rsidR="007800CD" w:rsidRPr="007800CD" w:rsidRDefault="007800CD" w:rsidP="007800CD">
            <w:pPr>
              <w:jc w:val="center"/>
              <w:rPr>
                <w:rFonts w:ascii="Times New Roman" w:hAnsi="Times New Roman"/>
                <w:sz w:val="20"/>
                <w:szCs w:val="20"/>
              </w:rPr>
            </w:pPr>
          </w:p>
        </w:tc>
      </w:tr>
      <w:tr w:rsidR="007800CD" w:rsidRPr="007800CD" w14:paraId="58B66FE9" w14:textId="77777777" w:rsidTr="007800CD">
        <w:tc>
          <w:tcPr>
            <w:tcW w:w="1000" w:type="pct"/>
            <w:vMerge/>
            <w:shd w:val="clear" w:color="auto" w:fill="D9D9D9"/>
          </w:tcPr>
          <w:p w14:paraId="57438E9C" w14:textId="77777777" w:rsidR="007800CD" w:rsidRPr="007800CD" w:rsidRDefault="007800CD" w:rsidP="007800CD">
            <w:pPr>
              <w:rPr>
                <w:rFonts w:ascii="Times New Roman" w:hAnsi="Times New Roman"/>
                <w:sz w:val="20"/>
                <w:szCs w:val="20"/>
              </w:rPr>
            </w:pPr>
          </w:p>
        </w:tc>
        <w:tc>
          <w:tcPr>
            <w:tcW w:w="2832" w:type="pct"/>
          </w:tcPr>
          <w:p w14:paraId="55C2DA07"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deklarowany wkład własny poniżej 5 000,00 zł</w:t>
            </w:r>
          </w:p>
        </w:tc>
        <w:tc>
          <w:tcPr>
            <w:tcW w:w="352" w:type="pct"/>
            <w:vAlign w:val="center"/>
          </w:tcPr>
          <w:p w14:paraId="2F3312D7"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w:t>
            </w:r>
          </w:p>
        </w:tc>
        <w:tc>
          <w:tcPr>
            <w:tcW w:w="816" w:type="pct"/>
            <w:vAlign w:val="center"/>
          </w:tcPr>
          <w:p w14:paraId="556682D8" w14:textId="77777777" w:rsidR="007800CD" w:rsidRPr="007800CD" w:rsidRDefault="007800CD" w:rsidP="007800CD">
            <w:pPr>
              <w:jc w:val="center"/>
              <w:rPr>
                <w:rFonts w:ascii="Times New Roman" w:hAnsi="Times New Roman"/>
                <w:sz w:val="20"/>
                <w:szCs w:val="20"/>
              </w:rPr>
            </w:pPr>
          </w:p>
        </w:tc>
      </w:tr>
      <w:tr w:rsidR="007800CD" w:rsidRPr="007800CD" w14:paraId="2E1F6F23" w14:textId="77777777" w:rsidTr="007800CD">
        <w:tc>
          <w:tcPr>
            <w:tcW w:w="1000" w:type="pct"/>
            <w:vMerge/>
            <w:tcBorders>
              <w:bottom w:val="double" w:sz="4" w:space="0" w:color="auto"/>
            </w:tcBorders>
            <w:shd w:val="clear" w:color="auto" w:fill="D9D9D9"/>
          </w:tcPr>
          <w:p w14:paraId="69F01682" w14:textId="77777777" w:rsidR="007800CD" w:rsidRPr="007800CD" w:rsidRDefault="007800CD" w:rsidP="007800CD">
            <w:pPr>
              <w:rPr>
                <w:rFonts w:ascii="Times New Roman" w:hAnsi="Times New Roman"/>
                <w:sz w:val="20"/>
                <w:szCs w:val="20"/>
              </w:rPr>
            </w:pPr>
          </w:p>
        </w:tc>
        <w:tc>
          <w:tcPr>
            <w:tcW w:w="2832" w:type="pct"/>
            <w:tcBorders>
              <w:bottom w:val="double" w:sz="4" w:space="0" w:color="auto"/>
            </w:tcBorders>
            <w:vAlign w:val="center"/>
          </w:tcPr>
          <w:p w14:paraId="3A9C6367"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xml:space="preserve">- brak wkładu własnego </w:t>
            </w:r>
          </w:p>
        </w:tc>
        <w:tc>
          <w:tcPr>
            <w:tcW w:w="352" w:type="pct"/>
            <w:tcBorders>
              <w:bottom w:val="double" w:sz="4" w:space="0" w:color="auto"/>
            </w:tcBorders>
            <w:vAlign w:val="center"/>
          </w:tcPr>
          <w:p w14:paraId="1C9E28A8"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0</w:t>
            </w:r>
          </w:p>
        </w:tc>
        <w:tc>
          <w:tcPr>
            <w:tcW w:w="816" w:type="pct"/>
            <w:tcBorders>
              <w:bottom w:val="double" w:sz="4" w:space="0" w:color="auto"/>
            </w:tcBorders>
            <w:vAlign w:val="center"/>
          </w:tcPr>
          <w:p w14:paraId="7A8A7E62" w14:textId="77777777" w:rsidR="007800CD" w:rsidRPr="007800CD" w:rsidRDefault="007800CD" w:rsidP="007800CD">
            <w:pPr>
              <w:jc w:val="center"/>
              <w:rPr>
                <w:rFonts w:ascii="Times New Roman" w:hAnsi="Times New Roman"/>
                <w:sz w:val="20"/>
                <w:szCs w:val="20"/>
              </w:rPr>
            </w:pPr>
          </w:p>
        </w:tc>
      </w:tr>
      <w:tr w:rsidR="007800CD" w:rsidRPr="007800CD" w14:paraId="6CB7B8C7" w14:textId="77777777" w:rsidTr="007800CD">
        <w:trPr>
          <w:trHeight w:val="194"/>
        </w:trPr>
        <w:tc>
          <w:tcPr>
            <w:tcW w:w="1000" w:type="pct"/>
            <w:vMerge w:val="restart"/>
            <w:tcBorders>
              <w:top w:val="double" w:sz="4" w:space="0" w:color="auto"/>
            </w:tcBorders>
            <w:shd w:val="clear" w:color="auto" w:fill="D9D9D9"/>
            <w:vAlign w:val="center"/>
          </w:tcPr>
          <w:p w14:paraId="06F75D2C"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Ocena sytuacji finansowej wnioskodawcy</w:t>
            </w:r>
          </w:p>
        </w:tc>
        <w:tc>
          <w:tcPr>
            <w:tcW w:w="2832" w:type="pct"/>
            <w:tcBorders>
              <w:bottom w:val="single" w:sz="4" w:space="0" w:color="auto"/>
            </w:tcBorders>
          </w:tcPr>
          <w:p w14:paraId="5ABE1116"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dodatni wynik finansowy</w:t>
            </w:r>
          </w:p>
        </w:tc>
        <w:tc>
          <w:tcPr>
            <w:tcW w:w="352" w:type="pct"/>
            <w:tcBorders>
              <w:bottom w:val="single" w:sz="4" w:space="0" w:color="auto"/>
            </w:tcBorders>
            <w:vAlign w:val="center"/>
          </w:tcPr>
          <w:p w14:paraId="48A26A5C"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w:t>
            </w:r>
          </w:p>
        </w:tc>
        <w:tc>
          <w:tcPr>
            <w:tcW w:w="816" w:type="pct"/>
            <w:tcBorders>
              <w:bottom w:val="single" w:sz="4" w:space="0" w:color="auto"/>
            </w:tcBorders>
            <w:vAlign w:val="center"/>
          </w:tcPr>
          <w:p w14:paraId="19D71E72" w14:textId="77777777" w:rsidR="007800CD" w:rsidRPr="007800CD" w:rsidRDefault="007800CD" w:rsidP="007800CD">
            <w:pPr>
              <w:jc w:val="center"/>
              <w:rPr>
                <w:rFonts w:ascii="Times New Roman" w:hAnsi="Times New Roman"/>
                <w:sz w:val="20"/>
                <w:szCs w:val="20"/>
              </w:rPr>
            </w:pPr>
          </w:p>
        </w:tc>
      </w:tr>
      <w:tr w:rsidR="007800CD" w:rsidRPr="007800CD" w14:paraId="06236E38" w14:textId="77777777" w:rsidTr="007800CD">
        <w:trPr>
          <w:trHeight w:val="225"/>
        </w:trPr>
        <w:tc>
          <w:tcPr>
            <w:tcW w:w="1000" w:type="pct"/>
            <w:vMerge/>
            <w:shd w:val="clear" w:color="auto" w:fill="D9D9D9"/>
            <w:vAlign w:val="center"/>
          </w:tcPr>
          <w:p w14:paraId="5F38A16D" w14:textId="77777777" w:rsidR="007800CD" w:rsidRPr="007800CD" w:rsidRDefault="007800CD" w:rsidP="007800CD">
            <w:pPr>
              <w:jc w:val="center"/>
              <w:rPr>
                <w:rFonts w:ascii="Times New Roman" w:hAnsi="Times New Roman"/>
                <w:sz w:val="20"/>
                <w:szCs w:val="20"/>
              </w:rPr>
            </w:pPr>
          </w:p>
        </w:tc>
        <w:tc>
          <w:tcPr>
            <w:tcW w:w="2832" w:type="pct"/>
            <w:tcBorders>
              <w:top w:val="single" w:sz="4" w:space="0" w:color="auto"/>
              <w:bottom w:val="single" w:sz="4" w:space="0" w:color="auto"/>
            </w:tcBorders>
          </w:tcPr>
          <w:p w14:paraId="1A95CB9C"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brak lub ujemny wynik finansowy</w:t>
            </w:r>
          </w:p>
        </w:tc>
        <w:tc>
          <w:tcPr>
            <w:tcW w:w="352" w:type="pct"/>
            <w:tcBorders>
              <w:top w:val="single" w:sz="4" w:space="0" w:color="auto"/>
              <w:bottom w:val="single" w:sz="4" w:space="0" w:color="auto"/>
            </w:tcBorders>
            <w:vAlign w:val="center"/>
          </w:tcPr>
          <w:p w14:paraId="7FB0E08E"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0</w:t>
            </w:r>
          </w:p>
        </w:tc>
        <w:tc>
          <w:tcPr>
            <w:tcW w:w="816" w:type="pct"/>
            <w:tcBorders>
              <w:top w:val="single" w:sz="4" w:space="0" w:color="auto"/>
              <w:bottom w:val="single" w:sz="4" w:space="0" w:color="auto"/>
            </w:tcBorders>
            <w:vAlign w:val="center"/>
          </w:tcPr>
          <w:p w14:paraId="3FA3B354" w14:textId="77777777" w:rsidR="007800CD" w:rsidRPr="007800CD" w:rsidRDefault="007800CD" w:rsidP="007800CD">
            <w:pPr>
              <w:jc w:val="center"/>
              <w:rPr>
                <w:rFonts w:ascii="Times New Roman" w:hAnsi="Times New Roman"/>
                <w:sz w:val="20"/>
                <w:szCs w:val="20"/>
              </w:rPr>
            </w:pPr>
          </w:p>
        </w:tc>
      </w:tr>
      <w:tr w:rsidR="007800CD" w:rsidRPr="007800CD" w14:paraId="51F665AA" w14:textId="77777777" w:rsidTr="007800CD">
        <w:trPr>
          <w:trHeight w:val="258"/>
        </w:trPr>
        <w:tc>
          <w:tcPr>
            <w:tcW w:w="1000" w:type="pct"/>
            <w:vMerge/>
            <w:shd w:val="clear" w:color="auto" w:fill="D9D9D9"/>
            <w:vAlign w:val="center"/>
          </w:tcPr>
          <w:p w14:paraId="1847FF83" w14:textId="77777777" w:rsidR="007800CD" w:rsidRPr="007800CD" w:rsidRDefault="007800CD" w:rsidP="007800CD">
            <w:pPr>
              <w:jc w:val="center"/>
              <w:rPr>
                <w:rFonts w:ascii="Times New Roman" w:hAnsi="Times New Roman"/>
                <w:sz w:val="20"/>
                <w:szCs w:val="20"/>
              </w:rPr>
            </w:pPr>
          </w:p>
        </w:tc>
        <w:tc>
          <w:tcPr>
            <w:tcW w:w="2832" w:type="pct"/>
            <w:tcBorders>
              <w:top w:val="single" w:sz="4" w:space="0" w:color="auto"/>
              <w:bottom w:val="single" w:sz="4" w:space="0" w:color="auto"/>
            </w:tcBorders>
          </w:tcPr>
          <w:p w14:paraId="1D21FBAA"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xml:space="preserve">- wnioskodawca nie posiada zobowiązań finansowych i nie zalega </w:t>
            </w:r>
            <w:r w:rsidRPr="007800CD">
              <w:rPr>
                <w:rFonts w:ascii="Times New Roman" w:hAnsi="Times New Roman"/>
                <w:sz w:val="20"/>
                <w:szCs w:val="20"/>
              </w:rPr>
              <w:br/>
              <w:t xml:space="preserve">w opłacaniu składek i podatków </w:t>
            </w:r>
          </w:p>
        </w:tc>
        <w:tc>
          <w:tcPr>
            <w:tcW w:w="352" w:type="pct"/>
            <w:tcBorders>
              <w:top w:val="single" w:sz="4" w:space="0" w:color="auto"/>
              <w:bottom w:val="single" w:sz="4" w:space="0" w:color="auto"/>
            </w:tcBorders>
            <w:vAlign w:val="center"/>
          </w:tcPr>
          <w:p w14:paraId="3BC06FA4"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w:t>
            </w:r>
          </w:p>
        </w:tc>
        <w:tc>
          <w:tcPr>
            <w:tcW w:w="816" w:type="pct"/>
            <w:tcBorders>
              <w:top w:val="single" w:sz="4" w:space="0" w:color="auto"/>
              <w:bottom w:val="single" w:sz="4" w:space="0" w:color="auto"/>
            </w:tcBorders>
            <w:vAlign w:val="center"/>
          </w:tcPr>
          <w:p w14:paraId="6087B9F9" w14:textId="77777777" w:rsidR="007800CD" w:rsidRPr="007800CD" w:rsidRDefault="007800CD" w:rsidP="007800CD">
            <w:pPr>
              <w:jc w:val="center"/>
              <w:rPr>
                <w:rFonts w:ascii="Times New Roman" w:hAnsi="Times New Roman"/>
                <w:sz w:val="20"/>
                <w:szCs w:val="20"/>
              </w:rPr>
            </w:pPr>
          </w:p>
        </w:tc>
      </w:tr>
      <w:tr w:rsidR="007800CD" w:rsidRPr="007800CD" w14:paraId="24970932" w14:textId="77777777" w:rsidTr="007800CD">
        <w:trPr>
          <w:trHeight w:val="258"/>
        </w:trPr>
        <w:tc>
          <w:tcPr>
            <w:tcW w:w="1000" w:type="pct"/>
            <w:vMerge/>
            <w:tcBorders>
              <w:bottom w:val="double" w:sz="4" w:space="0" w:color="auto"/>
            </w:tcBorders>
            <w:shd w:val="clear" w:color="auto" w:fill="D9D9D9"/>
            <w:vAlign w:val="center"/>
          </w:tcPr>
          <w:p w14:paraId="74A70D49" w14:textId="77777777" w:rsidR="007800CD" w:rsidRPr="007800CD" w:rsidRDefault="007800CD" w:rsidP="007800CD">
            <w:pPr>
              <w:jc w:val="center"/>
              <w:rPr>
                <w:rFonts w:ascii="Times New Roman" w:hAnsi="Times New Roman"/>
                <w:sz w:val="20"/>
                <w:szCs w:val="20"/>
              </w:rPr>
            </w:pPr>
          </w:p>
        </w:tc>
        <w:tc>
          <w:tcPr>
            <w:tcW w:w="2832" w:type="pct"/>
            <w:tcBorders>
              <w:top w:val="single" w:sz="4" w:space="0" w:color="auto"/>
              <w:bottom w:val="double" w:sz="4" w:space="0" w:color="auto"/>
            </w:tcBorders>
          </w:tcPr>
          <w:p w14:paraId="47B5A440"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xml:space="preserve">- wnioskodawca posiada zobowiązania finansowe i zalega w opłacaniu składek i podatków </w:t>
            </w:r>
          </w:p>
        </w:tc>
        <w:tc>
          <w:tcPr>
            <w:tcW w:w="352" w:type="pct"/>
            <w:tcBorders>
              <w:top w:val="single" w:sz="4" w:space="0" w:color="auto"/>
              <w:bottom w:val="double" w:sz="4" w:space="0" w:color="auto"/>
            </w:tcBorders>
            <w:vAlign w:val="center"/>
          </w:tcPr>
          <w:p w14:paraId="1E6B1979"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0</w:t>
            </w:r>
          </w:p>
        </w:tc>
        <w:tc>
          <w:tcPr>
            <w:tcW w:w="816" w:type="pct"/>
            <w:tcBorders>
              <w:top w:val="single" w:sz="4" w:space="0" w:color="auto"/>
              <w:bottom w:val="double" w:sz="4" w:space="0" w:color="auto"/>
            </w:tcBorders>
            <w:vAlign w:val="center"/>
          </w:tcPr>
          <w:p w14:paraId="0DBCF1DB" w14:textId="77777777" w:rsidR="007800CD" w:rsidRPr="007800CD" w:rsidRDefault="007800CD" w:rsidP="007800CD">
            <w:pPr>
              <w:jc w:val="center"/>
              <w:rPr>
                <w:rFonts w:ascii="Times New Roman" w:hAnsi="Times New Roman"/>
                <w:sz w:val="20"/>
                <w:szCs w:val="20"/>
              </w:rPr>
            </w:pPr>
          </w:p>
        </w:tc>
      </w:tr>
      <w:tr w:rsidR="007800CD" w:rsidRPr="007800CD" w14:paraId="0993C7F2" w14:textId="77777777" w:rsidTr="007800CD">
        <w:tc>
          <w:tcPr>
            <w:tcW w:w="1000" w:type="pct"/>
            <w:tcBorders>
              <w:top w:val="double" w:sz="4" w:space="0" w:color="auto"/>
            </w:tcBorders>
            <w:shd w:val="clear" w:color="auto" w:fill="D9D9D9"/>
            <w:vAlign w:val="center"/>
          </w:tcPr>
          <w:p w14:paraId="51488433"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Ogólna ocena wniosku</w:t>
            </w:r>
          </w:p>
        </w:tc>
        <w:tc>
          <w:tcPr>
            <w:tcW w:w="2832" w:type="pct"/>
            <w:tcBorders>
              <w:top w:val="double" w:sz="4" w:space="0" w:color="auto"/>
            </w:tcBorders>
          </w:tcPr>
          <w:p w14:paraId="66048BD7"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xml:space="preserve">Całościowa obiektywna ocena Komisji </w:t>
            </w:r>
          </w:p>
          <w:p w14:paraId="5775A5D9"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xml:space="preserve">- przygotowanie wniosku pod względem formalnym – max. 2 pkt. </w:t>
            </w:r>
          </w:p>
          <w:p w14:paraId="57686181"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xml:space="preserve">- przygotowanie wniosku pod względem merytorycznym – max. 2 pkt. </w:t>
            </w:r>
          </w:p>
          <w:p w14:paraId="5A716C60" w14:textId="77777777" w:rsidR="007800CD" w:rsidRPr="007800CD" w:rsidRDefault="007800CD" w:rsidP="007800CD">
            <w:pPr>
              <w:rPr>
                <w:rFonts w:ascii="Times New Roman" w:hAnsi="Times New Roman"/>
                <w:sz w:val="20"/>
                <w:szCs w:val="20"/>
              </w:rPr>
            </w:pPr>
            <w:r w:rsidRPr="007800CD">
              <w:rPr>
                <w:rFonts w:ascii="Times New Roman" w:hAnsi="Times New Roman"/>
                <w:sz w:val="20"/>
                <w:szCs w:val="20"/>
              </w:rPr>
              <w:t xml:space="preserve">- ocena zasadności zakupów – max. 2 pkt. </w:t>
            </w:r>
          </w:p>
        </w:tc>
        <w:tc>
          <w:tcPr>
            <w:tcW w:w="352" w:type="pct"/>
            <w:tcBorders>
              <w:top w:val="double" w:sz="4" w:space="0" w:color="auto"/>
            </w:tcBorders>
            <w:vAlign w:val="center"/>
          </w:tcPr>
          <w:p w14:paraId="4C5788E6"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 xml:space="preserve">do </w:t>
            </w:r>
            <w:r w:rsidRPr="007800CD">
              <w:rPr>
                <w:rFonts w:ascii="Times New Roman" w:hAnsi="Times New Roman"/>
                <w:sz w:val="20"/>
                <w:szCs w:val="20"/>
              </w:rPr>
              <w:br/>
              <w:t>6 pkt</w:t>
            </w:r>
          </w:p>
        </w:tc>
        <w:tc>
          <w:tcPr>
            <w:tcW w:w="816" w:type="pct"/>
            <w:tcBorders>
              <w:top w:val="double" w:sz="4" w:space="0" w:color="auto"/>
            </w:tcBorders>
          </w:tcPr>
          <w:p w14:paraId="552BBA38" w14:textId="77777777" w:rsidR="007800CD" w:rsidRPr="007800CD" w:rsidRDefault="007800CD" w:rsidP="007800CD">
            <w:pPr>
              <w:rPr>
                <w:rFonts w:ascii="Times New Roman" w:hAnsi="Times New Roman"/>
                <w:sz w:val="20"/>
                <w:szCs w:val="20"/>
              </w:rPr>
            </w:pPr>
          </w:p>
        </w:tc>
      </w:tr>
      <w:tr w:rsidR="007800CD" w:rsidRPr="007800CD" w14:paraId="1707A37B" w14:textId="77777777" w:rsidTr="007800CD">
        <w:tc>
          <w:tcPr>
            <w:tcW w:w="3832" w:type="pct"/>
            <w:gridSpan w:val="2"/>
            <w:shd w:val="clear" w:color="auto" w:fill="F2F2F2"/>
            <w:vAlign w:val="center"/>
          </w:tcPr>
          <w:p w14:paraId="056A3AFA" w14:textId="77777777" w:rsidR="007800CD" w:rsidRPr="007800CD" w:rsidRDefault="007800CD" w:rsidP="007800CD">
            <w:pPr>
              <w:jc w:val="center"/>
              <w:rPr>
                <w:rFonts w:ascii="Times New Roman" w:hAnsi="Times New Roman"/>
                <w:b/>
                <w:bCs/>
                <w:sz w:val="20"/>
                <w:szCs w:val="20"/>
              </w:rPr>
            </w:pPr>
            <w:r w:rsidRPr="007800CD">
              <w:rPr>
                <w:rFonts w:ascii="Times New Roman" w:hAnsi="Times New Roman"/>
                <w:b/>
                <w:bCs/>
                <w:sz w:val="20"/>
                <w:szCs w:val="20"/>
              </w:rPr>
              <w:t xml:space="preserve">MAKSYMALNA ILOŚĆ PUNKTÓW, KTÓRĄ MOŻNA UZYSKAĆ </w:t>
            </w:r>
          </w:p>
        </w:tc>
        <w:tc>
          <w:tcPr>
            <w:tcW w:w="352" w:type="pct"/>
            <w:shd w:val="clear" w:color="auto" w:fill="F2F2F2"/>
          </w:tcPr>
          <w:p w14:paraId="576534CD"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26</w:t>
            </w:r>
          </w:p>
        </w:tc>
        <w:tc>
          <w:tcPr>
            <w:tcW w:w="816" w:type="pct"/>
            <w:shd w:val="clear" w:color="auto" w:fill="F2F2F2"/>
          </w:tcPr>
          <w:p w14:paraId="60A78E36" w14:textId="77777777" w:rsidR="007800CD" w:rsidRPr="007800CD" w:rsidRDefault="007800CD" w:rsidP="007800CD">
            <w:pPr>
              <w:rPr>
                <w:rFonts w:ascii="Times New Roman" w:hAnsi="Times New Roman"/>
                <w:sz w:val="20"/>
                <w:szCs w:val="20"/>
              </w:rPr>
            </w:pPr>
          </w:p>
        </w:tc>
      </w:tr>
      <w:tr w:rsidR="007800CD" w:rsidRPr="007800CD" w14:paraId="45149C5F" w14:textId="77777777" w:rsidTr="007800CD">
        <w:tc>
          <w:tcPr>
            <w:tcW w:w="3832" w:type="pct"/>
            <w:gridSpan w:val="2"/>
            <w:shd w:val="clear" w:color="auto" w:fill="F2F2F2"/>
            <w:vAlign w:val="center"/>
          </w:tcPr>
          <w:p w14:paraId="1B1774CF" w14:textId="77777777" w:rsidR="007800CD" w:rsidRPr="007800CD" w:rsidRDefault="007800CD" w:rsidP="007800CD">
            <w:pPr>
              <w:jc w:val="center"/>
              <w:rPr>
                <w:rFonts w:ascii="Times New Roman" w:hAnsi="Times New Roman"/>
                <w:b/>
                <w:bCs/>
                <w:sz w:val="20"/>
                <w:szCs w:val="20"/>
              </w:rPr>
            </w:pPr>
            <w:r w:rsidRPr="007800CD">
              <w:rPr>
                <w:rFonts w:ascii="Times New Roman" w:hAnsi="Times New Roman"/>
                <w:b/>
                <w:bCs/>
                <w:sz w:val="20"/>
                <w:szCs w:val="20"/>
              </w:rPr>
              <w:t>MINIMALNA LICZBA PUNKTÓW JAKĄ TRZEBA UZYSKAĆ, ABY WNIOSEK ZOSTAŁ POZYTYWNIE ZAOPINIOWANY</w:t>
            </w:r>
          </w:p>
        </w:tc>
        <w:tc>
          <w:tcPr>
            <w:tcW w:w="352" w:type="pct"/>
            <w:shd w:val="clear" w:color="auto" w:fill="F2F2F2"/>
          </w:tcPr>
          <w:p w14:paraId="6DE8FBD8" w14:textId="77777777" w:rsidR="007800CD" w:rsidRPr="007800CD" w:rsidRDefault="007800CD" w:rsidP="007800CD">
            <w:pPr>
              <w:jc w:val="center"/>
              <w:rPr>
                <w:rFonts w:ascii="Times New Roman" w:hAnsi="Times New Roman"/>
                <w:sz w:val="20"/>
                <w:szCs w:val="20"/>
              </w:rPr>
            </w:pPr>
            <w:r w:rsidRPr="007800CD">
              <w:rPr>
                <w:rFonts w:ascii="Times New Roman" w:hAnsi="Times New Roman"/>
                <w:sz w:val="20"/>
                <w:szCs w:val="20"/>
              </w:rPr>
              <w:t>13</w:t>
            </w:r>
          </w:p>
        </w:tc>
        <w:tc>
          <w:tcPr>
            <w:tcW w:w="816" w:type="pct"/>
            <w:shd w:val="clear" w:color="auto" w:fill="F2F2F2"/>
          </w:tcPr>
          <w:p w14:paraId="1E1274B9" w14:textId="77777777" w:rsidR="007800CD" w:rsidRPr="007800CD" w:rsidRDefault="007800CD" w:rsidP="007800CD">
            <w:pPr>
              <w:rPr>
                <w:rFonts w:ascii="Times New Roman" w:hAnsi="Times New Roman"/>
                <w:sz w:val="20"/>
                <w:szCs w:val="20"/>
              </w:rPr>
            </w:pPr>
          </w:p>
        </w:tc>
      </w:tr>
      <w:tr w:rsidR="007800CD" w:rsidRPr="007800CD" w14:paraId="375AA6A7" w14:textId="77777777" w:rsidTr="007800CD">
        <w:tc>
          <w:tcPr>
            <w:tcW w:w="3832" w:type="pct"/>
            <w:gridSpan w:val="2"/>
            <w:shd w:val="clear" w:color="auto" w:fill="F2F2F2"/>
            <w:vAlign w:val="center"/>
          </w:tcPr>
          <w:p w14:paraId="42BFC712" w14:textId="77777777" w:rsidR="007800CD" w:rsidRPr="007800CD" w:rsidRDefault="007800CD" w:rsidP="007800CD">
            <w:pPr>
              <w:jc w:val="center"/>
              <w:rPr>
                <w:rFonts w:ascii="Times New Roman" w:hAnsi="Times New Roman"/>
                <w:b/>
                <w:bCs/>
                <w:sz w:val="20"/>
                <w:szCs w:val="20"/>
              </w:rPr>
            </w:pPr>
            <w:r w:rsidRPr="007800CD">
              <w:rPr>
                <w:rFonts w:ascii="Times New Roman" w:hAnsi="Times New Roman"/>
                <w:b/>
                <w:bCs/>
                <w:sz w:val="20"/>
                <w:szCs w:val="20"/>
              </w:rPr>
              <w:t>LICZBA UZYSKANYCH PUNKTÓW</w:t>
            </w:r>
          </w:p>
        </w:tc>
        <w:tc>
          <w:tcPr>
            <w:tcW w:w="1168" w:type="pct"/>
            <w:gridSpan w:val="2"/>
            <w:shd w:val="clear" w:color="auto" w:fill="F2F2F2"/>
          </w:tcPr>
          <w:p w14:paraId="5244E038" w14:textId="77777777" w:rsidR="007800CD" w:rsidRPr="007800CD" w:rsidRDefault="007800CD" w:rsidP="007800CD">
            <w:pPr>
              <w:spacing w:before="240"/>
              <w:rPr>
                <w:rFonts w:ascii="Times New Roman" w:hAnsi="Times New Roman"/>
                <w:sz w:val="20"/>
                <w:szCs w:val="20"/>
              </w:rPr>
            </w:pPr>
          </w:p>
        </w:tc>
      </w:tr>
    </w:tbl>
    <w:p w14:paraId="11C7B876" w14:textId="18F7BBA9" w:rsidR="007800CD" w:rsidRPr="007800CD" w:rsidRDefault="007800CD" w:rsidP="007800CD">
      <w:pPr>
        <w:spacing w:after="0" w:line="360" w:lineRule="auto"/>
        <w:rPr>
          <w:rFonts w:ascii="Times New Roman" w:eastAsia="Times New Roman" w:hAnsi="Times New Roman" w:cs="Times New Roman"/>
          <w:kern w:val="0"/>
          <w:sz w:val="20"/>
          <w:szCs w:val="20"/>
          <w:lang w:eastAsia="pl-PL"/>
          <w14:ligatures w14:val="none"/>
        </w:rPr>
      </w:pPr>
      <w:r w:rsidRPr="007800CD">
        <w:rPr>
          <w:rFonts w:ascii="Times New Roman" w:eastAsia="Times New Roman" w:hAnsi="Times New Roman" w:cs="Times New Roman"/>
          <w:kern w:val="0"/>
          <w:sz w:val="20"/>
          <w:szCs w:val="20"/>
          <w:lang w:eastAsia="pl-PL"/>
          <w14:ligatures w14:val="none"/>
        </w:rPr>
        <w:t>Uwagi komisji:</w:t>
      </w:r>
      <w:r>
        <w:rPr>
          <w:rFonts w:ascii="Times New Roman" w:eastAsia="Times New Roman" w:hAnsi="Times New Roman" w:cs="Times New Roman"/>
          <w:kern w:val="0"/>
          <w:sz w:val="20"/>
          <w:szCs w:val="20"/>
          <w:lang w:eastAsia="pl-PL"/>
          <w14:ligatures w14:val="none"/>
        </w:rPr>
        <w:t>.</w:t>
      </w:r>
      <w:r w:rsidRPr="007800CD">
        <w:rPr>
          <w:rFonts w:ascii="Times New Roman" w:eastAsia="Times New Roman" w:hAnsi="Times New Roman" w:cs="Times New Roman"/>
          <w:kern w:val="0"/>
          <w:sz w:val="20"/>
          <w:szCs w:val="20"/>
          <w:lang w:eastAsia="pl-PL"/>
          <w14:ligatures w14:val="none"/>
        </w:rPr>
        <w:t>………………………………………………………………………………</w:t>
      </w:r>
      <w:r>
        <w:rPr>
          <w:rFonts w:ascii="Times New Roman" w:eastAsia="Times New Roman" w:hAnsi="Times New Roman" w:cs="Times New Roman"/>
          <w:kern w:val="0"/>
          <w:sz w:val="20"/>
          <w:szCs w:val="20"/>
          <w:lang w:eastAsia="pl-PL"/>
          <w14:ligatures w14:val="none"/>
        </w:rPr>
        <w:t>…………</w:t>
      </w:r>
      <w:r w:rsidRPr="007800CD">
        <w:rPr>
          <w:rFonts w:ascii="Times New Roman" w:eastAsia="Times New Roman" w:hAnsi="Times New Roman" w:cs="Times New Roman"/>
          <w:kern w:val="0"/>
          <w:sz w:val="20"/>
          <w:szCs w:val="20"/>
          <w:lang w:eastAsia="pl-PL"/>
          <w14:ligatures w14:val="none"/>
        </w:rPr>
        <w:t>……………..………</w:t>
      </w:r>
    </w:p>
    <w:p w14:paraId="35FC4AFA" w14:textId="4A108ABF" w:rsidR="007800CD" w:rsidRPr="007800CD" w:rsidRDefault="007800CD" w:rsidP="007800CD">
      <w:pPr>
        <w:spacing w:after="0" w:line="360" w:lineRule="auto"/>
        <w:rPr>
          <w:rFonts w:ascii="Times New Roman" w:eastAsia="Times New Roman" w:hAnsi="Times New Roman" w:cs="Times New Roman"/>
          <w:kern w:val="0"/>
          <w:sz w:val="20"/>
          <w:szCs w:val="20"/>
          <w:lang w:eastAsia="pl-PL"/>
          <w14:ligatures w14:val="none"/>
        </w:rPr>
      </w:pPr>
      <w:r w:rsidRPr="007800CD">
        <w:rPr>
          <w:rFonts w:ascii="Times New Roman" w:eastAsia="Times New Roman" w:hAnsi="Times New Roman" w:cs="Times New Roman"/>
          <w:kern w:val="0"/>
          <w:sz w:val="20"/>
          <w:szCs w:val="20"/>
          <w:lang w:eastAsia="pl-PL"/>
          <w14:ligatures w14:val="none"/>
        </w:rPr>
        <w:t>………………………………………………………………………………………………………………….……….………</w:t>
      </w:r>
    </w:p>
    <w:p w14:paraId="0464AC56" w14:textId="2BB81422" w:rsidR="007800CD" w:rsidRPr="007800CD" w:rsidRDefault="007800CD" w:rsidP="007800CD">
      <w:pPr>
        <w:spacing w:after="0" w:line="360" w:lineRule="auto"/>
        <w:rPr>
          <w:rFonts w:ascii="Times New Roman" w:eastAsia="Times New Roman" w:hAnsi="Times New Roman" w:cs="Times New Roman"/>
          <w:kern w:val="0"/>
          <w:sz w:val="20"/>
          <w:szCs w:val="20"/>
          <w:lang w:eastAsia="pl-PL"/>
          <w14:ligatures w14:val="none"/>
        </w:rPr>
      </w:pPr>
      <w:r w:rsidRPr="007800CD">
        <w:rPr>
          <w:rFonts w:ascii="Times New Roman" w:eastAsia="Times New Roman" w:hAnsi="Times New Roman" w:cs="Times New Roman"/>
          <w:kern w:val="0"/>
          <w:sz w:val="20"/>
          <w:szCs w:val="20"/>
          <w:lang w:eastAsia="pl-PL"/>
          <w14:ligatures w14:val="none"/>
        </w:rPr>
        <w:t>…………………………………………………………………………………………………………………….……….……</w:t>
      </w:r>
    </w:p>
    <w:p w14:paraId="25341C76" w14:textId="77777777" w:rsidR="007800CD" w:rsidRPr="007800CD" w:rsidRDefault="007800CD" w:rsidP="007800CD">
      <w:pPr>
        <w:tabs>
          <w:tab w:val="left" w:pos="6390"/>
        </w:tabs>
        <w:spacing w:after="0" w:line="240" w:lineRule="auto"/>
        <w:rPr>
          <w:rFonts w:ascii="Times New Roman" w:eastAsia="Times New Roman" w:hAnsi="Times New Roman" w:cs="Times New Roman"/>
          <w:kern w:val="0"/>
          <w:sz w:val="20"/>
          <w:szCs w:val="20"/>
          <w:lang w:eastAsia="pl-PL"/>
          <w14:ligatures w14:val="none"/>
        </w:rPr>
      </w:pPr>
      <w:r w:rsidRPr="007800CD">
        <w:rPr>
          <w:rFonts w:ascii="Times New Roman" w:eastAsia="Times New Roman" w:hAnsi="Times New Roman" w:cs="Times New Roman"/>
          <w:kern w:val="0"/>
          <w:sz w:val="20"/>
          <w:szCs w:val="20"/>
          <w:lang w:eastAsia="pl-PL"/>
          <w14:ligatures w14:val="none"/>
        </w:rPr>
        <w:t>Komisja w składzie:</w:t>
      </w:r>
    </w:p>
    <w:p w14:paraId="5B349DB4" w14:textId="77777777" w:rsidR="007800CD" w:rsidRPr="007800CD" w:rsidRDefault="007800CD" w:rsidP="007800CD">
      <w:pPr>
        <w:numPr>
          <w:ilvl w:val="0"/>
          <w:numId w:val="18"/>
        </w:numPr>
        <w:tabs>
          <w:tab w:val="left" w:pos="6390"/>
        </w:tabs>
        <w:spacing w:after="0" w:line="360" w:lineRule="auto"/>
        <w:contextualSpacing/>
        <w:rPr>
          <w:rFonts w:ascii="Times New Roman" w:eastAsia="Times New Roman" w:hAnsi="Times New Roman" w:cs="Times New Roman"/>
          <w:kern w:val="0"/>
          <w:sz w:val="20"/>
          <w:szCs w:val="20"/>
          <w:lang w:eastAsia="pl-PL"/>
          <w14:ligatures w14:val="none"/>
        </w:rPr>
      </w:pPr>
      <w:r w:rsidRPr="007800CD">
        <w:rPr>
          <w:rFonts w:ascii="Times New Roman" w:eastAsia="Times New Roman" w:hAnsi="Times New Roman" w:cs="Times New Roman"/>
          <w:kern w:val="0"/>
          <w:sz w:val="20"/>
          <w:szCs w:val="20"/>
          <w:lang w:eastAsia="pl-PL"/>
          <w14:ligatures w14:val="none"/>
        </w:rPr>
        <w:t>……………………………………</w:t>
      </w:r>
    </w:p>
    <w:p w14:paraId="0C92DD22" w14:textId="77777777" w:rsidR="007800CD" w:rsidRPr="007800CD" w:rsidRDefault="007800CD" w:rsidP="007800CD">
      <w:pPr>
        <w:numPr>
          <w:ilvl w:val="0"/>
          <w:numId w:val="18"/>
        </w:numPr>
        <w:tabs>
          <w:tab w:val="left" w:pos="6390"/>
        </w:tabs>
        <w:spacing w:after="0" w:line="360" w:lineRule="auto"/>
        <w:contextualSpacing/>
        <w:rPr>
          <w:rFonts w:ascii="Times New Roman" w:eastAsia="Times New Roman" w:hAnsi="Times New Roman" w:cs="Times New Roman"/>
          <w:kern w:val="0"/>
          <w:sz w:val="20"/>
          <w:szCs w:val="20"/>
          <w:lang w:eastAsia="pl-PL"/>
          <w14:ligatures w14:val="none"/>
        </w:rPr>
      </w:pPr>
      <w:r w:rsidRPr="007800CD">
        <w:rPr>
          <w:rFonts w:ascii="Times New Roman" w:eastAsia="Times New Roman" w:hAnsi="Times New Roman" w:cs="Times New Roman"/>
          <w:kern w:val="0"/>
          <w:sz w:val="20"/>
          <w:szCs w:val="20"/>
          <w:lang w:eastAsia="pl-PL"/>
          <w14:ligatures w14:val="none"/>
        </w:rPr>
        <w:t>……………………………………</w:t>
      </w:r>
    </w:p>
    <w:p w14:paraId="376C3972" w14:textId="14DD7813" w:rsidR="007800CD" w:rsidRPr="007800CD" w:rsidRDefault="007800CD" w:rsidP="007800CD">
      <w:pPr>
        <w:numPr>
          <w:ilvl w:val="0"/>
          <w:numId w:val="18"/>
        </w:numPr>
        <w:tabs>
          <w:tab w:val="left" w:pos="6390"/>
        </w:tabs>
        <w:spacing w:after="0" w:line="360" w:lineRule="auto"/>
        <w:contextualSpacing/>
        <w:rPr>
          <w:rFonts w:ascii="Times New Roman" w:eastAsia="Times New Roman" w:hAnsi="Times New Roman" w:cs="Times New Roman"/>
          <w:kern w:val="0"/>
          <w:sz w:val="20"/>
          <w:szCs w:val="20"/>
          <w:lang w:eastAsia="pl-PL"/>
          <w14:ligatures w14:val="none"/>
        </w:rPr>
      </w:pPr>
      <w:r w:rsidRPr="007800CD">
        <w:rPr>
          <w:rFonts w:ascii="Times New Roman" w:eastAsia="Times New Roman" w:hAnsi="Times New Roman" w:cs="Times New Roman"/>
          <w:kern w:val="0"/>
          <w:sz w:val="20"/>
          <w:szCs w:val="20"/>
          <w:lang w:eastAsia="pl-PL"/>
          <w14:ligatures w14:val="none"/>
        </w:rPr>
        <w:t>……………………………………</w:t>
      </w:r>
    </w:p>
    <w:sectPr w:rsidR="007800CD" w:rsidRPr="007800CD" w:rsidSect="00CA7A3B">
      <w:pgSz w:w="11906" w:h="16838"/>
      <w:pgMar w:top="1304" w:right="964" w:bottom="130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A5AA" w14:textId="77777777" w:rsidR="007800CD" w:rsidRDefault="007800CD" w:rsidP="007800CD">
      <w:pPr>
        <w:spacing w:after="0" w:line="240" w:lineRule="auto"/>
      </w:pPr>
      <w:r>
        <w:separator/>
      </w:r>
    </w:p>
  </w:endnote>
  <w:endnote w:type="continuationSeparator" w:id="0">
    <w:p w14:paraId="37992ECF" w14:textId="77777777" w:rsidR="007800CD" w:rsidRDefault="007800CD" w:rsidP="0078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2235" w14:textId="77777777" w:rsidR="007800CD" w:rsidRDefault="007800CD" w:rsidP="007800CD">
      <w:pPr>
        <w:spacing w:after="0" w:line="240" w:lineRule="auto"/>
      </w:pPr>
      <w:r>
        <w:separator/>
      </w:r>
    </w:p>
  </w:footnote>
  <w:footnote w:type="continuationSeparator" w:id="0">
    <w:p w14:paraId="761CF840" w14:textId="77777777" w:rsidR="007800CD" w:rsidRDefault="007800CD" w:rsidP="00780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73E"/>
    <w:multiLevelType w:val="singleLevel"/>
    <w:tmpl w:val="FFFFFFFF"/>
    <w:lvl w:ilvl="0">
      <w:start w:val="1"/>
      <w:numFmt w:val="lowerLetter"/>
      <w:lvlText w:val="%1)"/>
      <w:legacy w:legacy="1" w:legacySpace="0" w:legacyIndent="332"/>
      <w:lvlJc w:val="left"/>
      <w:rPr>
        <w:rFonts w:ascii="Times New Roman" w:eastAsia="Times New Roman" w:hAnsi="Times New Roman" w:cs="Times New Roman"/>
      </w:rPr>
    </w:lvl>
  </w:abstractNum>
  <w:abstractNum w:abstractNumId="1" w15:restartNumberingAfterBreak="0">
    <w:nsid w:val="0063734F"/>
    <w:multiLevelType w:val="hybridMultilevel"/>
    <w:tmpl w:val="FFFFFFFF"/>
    <w:lvl w:ilvl="0" w:tplc="04150001">
      <w:start w:val="1"/>
      <w:numFmt w:val="bullet"/>
      <w:lvlText w:val=""/>
      <w:lvlJc w:val="left"/>
      <w:pPr>
        <w:ind w:left="810" w:hanging="360"/>
      </w:pPr>
      <w:rPr>
        <w:rFonts w:ascii="Symbol" w:hAnsi="Symbol" w:hint="default"/>
      </w:rPr>
    </w:lvl>
    <w:lvl w:ilvl="1" w:tplc="04150003" w:tentative="1">
      <w:start w:val="1"/>
      <w:numFmt w:val="bullet"/>
      <w:lvlText w:val="o"/>
      <w:lvlJc w:val="left"/>
      <w:pPr>
        <w:ind w:left="1530" w:hanging="360"/>
      </w:pPr>
      <w:rPr>
        <w:rFonts w:ascii="Courier New" w:hAnsi="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2" w15:restartNumberingAfterBreak="0">
    <w:nsid w:val="07BB459F"/>
    <w:multiLevelType w:val="hybridMultilevel"/>
    <w:tmpl w:val="FFFFFFFF"/>
    <w:lvl w:ilvl="0" w:tplc="04150001">
      <w:start w:val="1"/>
      <w:numFmt w:val="bullet"/>
      <w:lvlText w:val=""/>
      <w:lvlJc w:val="left"/>
      <w:pPr>
        <w:ind w:left="643" w:hanging="360"/>
      </w:pPr>
      <w:rPr>
        <w:rFonts w:ascii="Symbol" w:hAnsi="Symbol"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094A7FE9"/>
    <w:multiLevelType w:val="singleLevel"/>
    <w:tmpl w:val="FFFFFFFF"/>
    <w:lvl w:ilvl="0">
      <w:start w:val="1"/>
      <w:numFmt w:val="lowerLetter"/>
      <w:lvlText w:val="%1)"/>
      <w:legacy w:legacy="1" w:legacySpace="0" w:legacyIndent="351"/>
      <w:lvlJc w:val="left"/>
      <w:rPr>
        <w:rFonts w:ascii="Palatino Linotype" w:hAnsi="Palatino Linotype" w:cs="Times New Roman" w:hint="default"/>
      </w:rPr>
    </w:lvl>
  </w:abstractNum>
  <w:abstractNum w:abstractNumId="4" w15:restartNumberingAfterBreak="0">
    <w:nsid w:val="1C9546CF"/>
    <w:multiLevelType w:val="hybridMultilevel"/>
    <w:tmpl w:val="95E8897A"/>
    <w:lvl w:ilvl="0" w:tplc="D3226F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1F15B6B"/>
    <w:multiLevelType w:val="hybridMultilevel"/>
    <w:tmpl w:val="FC3C2BDA"/>
    <w:lvl w:ilvl="0" w:tplc="C9962B6A">
      <w:start w:val="3"/>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3110056"/>
    <w:multiLevelType w:val="hybridMultilevel"/>
    <w:tmpl w:val="55CCC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BF17C6"/>
    <w:multiLevelType w:val="singleLevel"/>
    <w:tmpl w:val="FFFFFFFF"/>
    <w:lvl w:ilvl="0">
      <w:start w:val="1"/>
      <w:numFmt w:val="lowerLetter"/>
      <w:lvlText w:val="%1)"/>
      <w:legacy w:legacy="1" w:legacySpace="0" w:legacyIndent="317"/>
      <w:lvlJc w:val="left"/>
      <w:rPr>
        <w:rFonts w:ascii="Palatino Linotype" w:hAnsi="Palatino Linotype" w:cs="Times New Roman" w:hint="default"/>
      </w:rPr>
    </w:lvl>
  </w:abstractNum>
  <w:abstractNum w:abstractNumId="8" w15:restartNumberingAfterBreak="0">
    <w:nsid w:val="344A2B91"/>
    <w:multiLevelType w:val="singleLevel"/>
    <w:tmpl w:val="FFFFFFFF"/>
    <w:lvl w:ilvl="0">
      <w:start w:val="1"/>
      <w:numFmt w:val="lowerLetter"/>
      <w:lvlText w:val="%1)"/>
      <w:lvlJc w:val="left"/>
      <w:pPr>
        <w:ind w:left="1069" w:hanging="360"/>
      </w:pPr>
      <w:rPr>
        <w:rFonts w:cs="Times New Roman" w:hint="default"/>
      </w:rPr>
    </w:lvl>
  </w:abstractNum>
  <w:abstractNum w:abstractNumId="9" w15:restartNumberingAfterBreak="0">
    <w:nsid w:val="3FBE1324"/>
    <w:multiLevelType w:val="hybridMultilevel"/>
    <w:tmpl w:val="FFFFFFFF"/>
    <w:lvl w:ilvl="0" w:tplc="F58A6348">
      <w:start w:val="1"/>
      <w:numFmt w:val="decimal"/>
      <w:lvlText w:val="%1)"/>
      <w:lvlJc w:val="left"/>
      <w:pPr>
        <w:ind w:left="1080" w:hanging="360"/>
      </w:pPr>
      <w:rPr>
        <w:rFonts w:cs="Times New Roman"/>
        <w:b w:val="0"/>
        <w:color w:val="auto"/>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0" w15:restartNumberingAfterBreak="0">
    <w:nsid w:val="4D4B78D2"/>
    <w:multiLevelType w:val="hybridMultilevel"/>
    <w:tmpl w:val="5FF2439A"/>
    <w:lvl w:ilvl="0" w:tplc="D06EC2E0">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A2A49B4"/>
    <w:multiLevelType w:val="singleLevel"/>
    <w:tmpl w:val="2876BB00"/>
    <w:lvl w:ilvl="0">
      <w:start w:val="1"/>
      <w:numFmt w:val="decimal"/>
      <w:lvlText w:val="%1."/>
      <w:legacy w:legacy="1" w:legacySpace="0" w:legacyIndent="269"/>
      <w:lvlJc w:val="left"/>
      <w:rPr>
        <w:rFonts w:ascii="Times New Roman" w:hAnsi="Times New Roman" w:cs="Times New Roman" w:hint="default"/>
        <w:b w:val="0"/>
        <w:bCs/>
      </w:rPr>
    </w:lvl>
  </w:abstractNum>
  <w:abstractNum w:abstractNumId="12" w15:restartNumberingAfterBreak="0">
    <w:nsid w:val="5CA977E6"/>
    <w:multiLevelType w:val="hybridMultilevel"/>
    <w:tmpl w:val="C57822DA"/>
    <w:lvl w:ilvl="0" w:tplc="590A624E">
      <w:start w:val="1"/>
      <w:numFmt w:val="decimal"/>
      <w:lvlText w:val="%1)"/>
      <w:lvlJc w:val="left"/>
      <w:pPr>
        <w:ind w:left="1080" w:hanging="360"/>
      </w:pPr>
      <w:rPr>
        <w:rFonts w:ascii="Palatino Linotype" w:hAnsi="Palatino Linotype"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D1549ED"/>
    <w:multiLevelType w:val="hybridMultilevel"/>
    <w:tmpl w:val="7AE6474C"/>
    <w:lvl w:ilvl="0" w:tplc="A61CFA84">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56F2029"/>
    <w:multiLevelType w:val="hybridMultilevel"/>
    <w:tmpl w:val="FFFFFFFF"/>
    <w:lvl w:ilvl="0" w:tplc="8AF0AC2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0F537D4"/>
    <w:multiLevelType w:val="hybridMultilevel"/>
    <w:tmpl w:val="6C72EFFE"/>
    <w:lvl w:ilvl="0" w:tplc="66EAB5A0">
      <w:start w:val="3"/>
      <w:numFmt w:val="decimal"/>
      <w:lvlText w:val="%1."/>
      <w:lvlJc w:val="left"/>
      <w:rPr>
        <w:rFonts w:ascii="Arial" w:hAnsi="Arial" w:cs="Arial" w:hint="default"/>
        <w:b w:val="0"/>
        <w:bCs/>
      </w:rPr>
    </w:lvl>
    <w:lvl w:ilvl="1" w:tplc="04150019">
      <w:start w:val="1"/>
      <w:numFmt w:val="lowerLetter"/>
      <w:lvlText w:val="%2."/>
      <w:lvlJc w:val="left"/>
      <w:pPr>
        <w:ind w:left="2374" w:hanging="360"/>
      </w:pPr>
    </w:lvl>
    <w:lvl w:ilvl="2" w:tplc="0415001B" w:tentative="1">
      <w:start w:val="1"/>
      <w:numFmt w:val="lowerRoman"/>
      <w:lvlText w:val="%3."/>
      <w:lvlJc w:val="right"/>
      <w:pPr>
        <w:ind w:left="3094" w:hanging="180"/>
      </w:pPr>
    </w:lvl>
    <w:lvl w:ilvl="3" w:tplc="0415000F" w:tentative="1">
      <w:start w:val="1"/>
      <w:numFmt w:val="decimal"/>
      <w:lvlText w:val="%4."/>
      <w:lvlJc w:val="left"/>
      <w:pPr>
        <w:ind w:left="3814" w:hanging="360"/>
      </w:pPr>
    </w:lvl>
    <w:lvl w:ilvl="4" w:tplc="04150019" w:tentative="1">
      <w:start w:val="1"/>
      <w:numFmt w:val="lowerLetter"/>
      <w:lvlText w:val="%5."/>
      <w:lvlJc w:val="left"/>
      <w:pPr>
        <w:ind w:left="4534" w:hanging="360"/>
      </w:pPr>
    </w:lvl>
    <w:lvl w:ilvl="5" w:tplc="0415001B" w:tentative="1">
      <w:start w:val="1"/>
      <w:numFmt w:val="lowerRoman"/>
      <w:lvlText w:val="%6."/>
      <w:lvlJc w:val="right"/>
      <w:pPr>
        <w:ind w:left="5254" w:hanging="180"/>
      </w:pPr>
    </w:lvl>
    <w:lvl w:ilvl="6" w:tplc="0415000F" w:tentative="1">
      <w:start w:val="1"/>
      <w:numFmt w:val="decimal"/>
      <w:lvlText w:val="%7."/>
      <w:lvlJc w:val="left"/>
      <w:pPr>
        <w:ind w:left="5974" w:hanging="360"/>
      </w:pPr>
    </w:lvl>
    <w:lvl w:ilvl="7" w:tplc="04150019" w:tentative="1">
      <w:start w:val="1"/>
      <w:numFmt w:val="lowerLetter"/>
      <w:lvlText w:val="%8."/>
      <w:lvlJc w:val="left"/>
      <w:pPr>
        <w:ind w:left="6694" w:hanging="360"/>
      </w:pPr>
    </w:lvl>
    <w:lvl w:ilvl="8" w:tplc="0415001B" w:tentative="1">
      <w:start w:val="1"/>
      <w:numFmt w:val="lowerRoman"/>
      <w:lvlText w:val="%9."/>
      <w:lvlJc w:val="right"/>
      <w:pPr>
        <w:ind w:left="7414" w:hanging="180"/>
      </w:pPr>
    </w:lvl>
  </w:abstractNum>
  <w:abstractNum w:abstractNumId="16" w15:restartNumberingAfterBreak="0">
    <w:nsid w:val="733911D0"/>
    <w:multiLevelType w:val="hybridMultilevel"/>
    <w:tmpl w:val="FFFFFFFF"/>
    <w:lvl w:ilvl="0" w:tplc="6B5E51EA">
      <w:start w:val="1"/>
      <w:numFmt w:val="lowerLetter"/>
      <w:lvlText w:val="%1)"/>
      <w:lvlJc w:val="left"/>
      <w:pPr>
        <w:ind w:left="734" w:hanging="360"/>
      </w:pPr>
      <w:rPr>
        <w:rFonts w:cs="Times New Roman" w:hint="default"/>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17" w15:restartNumberingAfterBreak="0">
    <w:nsid w:val="7AE754E9"/>
    <w:multiLevelType w:val="hybridMultilevel"/>
    <w:tmpl w:val="DB90E420"/>
    <w:lvl w:ilvl="0" w:tplc="32AC7BC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389885395">
    <w:abstractNumId w:val="1"/>
  </w:num>
  <w:num w:numId="2" w16cid:durableId="114250891">
    <w:abstractNumId w:val="11"/>
  </w:num>
  <w:num w:numId="3" w16cid:durableId="1411731605">
    <w:abstractNumId w:val="2"/>
  </w:num>
  <w:num w:numId="4" w16cid:durableId="846557809">
    <w:abstractNumId w:val="5"/>
  </w:num>
  <w:num w:numId="5" w16cid:durableId="2076319478">
    <w:abstractNumId w:val="15"/>
  </w:num>
  <w:num w:numId="6" w16cid:durableId="763300457">
    <w:abstractNumId w:val="16"/>
  </w:num>
  <w:num w:numId="7" w16cid:durableId="2026318507">
    <w:abstractNumId w:val="13"/>
  </w:num>
  <w:num w:numId="8" w16cid:durableId="1693147238">
    <w:abstractNumId w:val="10"/>
  </w:num>
  <w:num w:numId="9" w16cid:durableId="1213923361">
    <w:abstractNumId w:val="0"/>
  </w:num>
  <w:num w:numId="10" w16cid:durableId="790518204">
    <w:abstractNumId w:val="14"/>
  </w:num>
  <w:num w:numId="11" w16cid:durableId="622006437">
    <w:abstractNumId w:val="12"/>
  </w:num>
  <w:num w:numId="12" w16cid:durableId="831338444">
    <w:abstractNumId w:val="7"/>
  </w:num>
  <w:num w:numId="13" w16cid:durableId="1586187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074213">
    <w:abstractNumId w:val="4"/>
  </w:num>
  <w:num w:numId="15" w16cid:durableId="361173086">
    <w:abstractNumId w:val="8"/>
  </w:num>
  <w:num w:numId="16" w16cid:durableId="1015109608">
    <w:abstractNumId w:val="17"/>
  </w:num>
  <w:num w:numId="17" w16cid:durableId="1113399897">
    <w:abstractNumId w:val="3"/>
  </w:num>
  <w:num w:numId="18" w16cid:durableId="1405491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ED"/>
    <w:rsid w:val="000776B4"/>
    <w:rsid w:val="00142F44"/>
    <w:rsid w:val="0015787C"/>
    <w:rsid w:val="001901D4"/>
    <w:rsid w:val="001975BE"/>
    <w:rsid w:val="0022375D"/>
    <w:rsid w:val="002C0B53"/>
    <w:rsid w:val="002E6DED"/>
    <w:rsid w:val="002F1147"/>
    <w:rsid w:val="0034481A"/>
    <w:rsid w:val="00361E96"/>
    <w:rsid w:val="00372C81"/>
    <w:rsid w:val="00374BF2"/>
    <w:rsid w:val="003827E2"/>
    <w:rsid w:val="003D61E5"/>
    <w:rsid w:val="00412860"/>
    <w:rsid w:val="0045267B"/>
    <w:rsid w:val="004676C8"/>
    <w:rsid w:val="00475B8C"/>
    <w:rsid w:val="00480940"/>
    <w:rsid w:val="0053159D"/>
    <w:rsid w:val="00597CE7"/>
    <w:rsid w:val="005F1317"/>
    <w:rsid w:val="00622099"/>
    <w:rsid w:val="006B0C85"/>
    <w:rsid w:val="007125BE"/>
    <w:rsid w:val="00715D95"/>
    <w:rsid w:val="007800CD"/>
    <w:rsid w:val="007D713E"/>
    <w:rsid w:val="00801FFB"/>
    <w:rsid w:val="00852C27"/>
    <w:rsid w:val="008F745F"/>
    <w:rsid w:val="00910FF1"/>
    <w:rsid w:val="009D0C55"/>
    <w:rsid w:val="009E53C1"/>
    <w:rsid w:val="00AA6F5F"/>
    <w:rsid w:val="00AD32A3"/>
    <w:rsid w:val="00B371B1"/>
    <w:rsid w:val="00BF2C13"/>
    <w:rsid w:val="00C11FD5"/>
    <w:rsid w:val="00C43E87"/>
    <w:rsid w:val="00CA4370"/>
    <w:rsid w:val="00CA7A3B"/>
    <w:rsid w:val="00CC1FE2"/>
    <w:rsid w:val="00CE0AE8"/>
    <w:rsid w:val="00EE5C48"/>
    <w:rsid w:val="00FC4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D36D"/>
  <w15:chartTrackingRefBased/>
  <w15:docId w15:val="{C690D955-A5A5-4FB2-A5C6-9EB21CC2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2E6DED"/>
    <w:pPr>
      <w:widowControl w:val="0"/>
      <w:autoSpaceDE w:val="0"/>
      <w:autoSpaceDN w:val="0"/>
      <w:adjustRightInd w:val="0"/>
      <w:spacing w:after="0" w:line="240" w:lineRule="auto"/>
    </w:pPr>
    <w:rPr>
      <w:rFonts w:ascii="Palatino Linotype" w:eastAsia="Times New Roman" w:hAnsi="Palatino Linotype" w:cs="Times New Roman"/>
      <w:kern w:val="0"/>
      <w:sz w:val="24"/>
      <w:szCs w:val="24"/>
      <w:lang w:eastAsia="pl-PL"/>
      <w14:ligatures w14:val="none"/>
    </w:rPr>
  </w:style>
  <w:style w:type="paragraph" w:customStyle="1" w:styleId="Style5">
    <w:name w:val="Style5"/>
    <w:basedOn w:val="Normalny"/>
    <w:uiPriority w:val="99"/>
    <w:rsid w:val="002E6DED"/>
    <w:pPr>
      <w:widowControl w:val="0"/>
      <w:autoSpaceDE w:val="0"/>
      <w:autoSpaceDN w:val="0"/>
      <w:adjustRightInd w:val="0"/>
      <w:spacing w:after="0" w:line="240" w:lineRule="auto"/>
    </w:pPr>
    <w:rPr>
      <w:rFonts w:ascii="Palatino Linotype" w:eastAsia="Times New Roman" w:hAnsi="Palatino Linotype" w:cs="Times New Roman"/>
      <w:kern w:val="0"/>
      <w:sz w:val="24"/>
      <w:szCs w:val="24"/>
      <w:lang w:eastAsia="pl-PL"/>
      <w14:ligatures w14:val="none"/>
    </w:rPr>
  </w:style>
  <w:style w:type="paragraph" w:customStyle="1" w:styleId="Style7">
    <w:name w:val="Style7"/>
    <w:basedOn w:val="Normalny"/>
    <w:uiPriority w:val="99"/>
    <w:rsid w:val="002E6DED"/>
    <w:pPr>
      <w:widowControl w:val="0"/>
      <w:autoSpaceDE w:val="0"/>
      <w:autoSpaceDN w:val="0"/>
      <w:adjustRightInd w:val="0"/>
      <w:spacing w:after="0" w:line="240" w:lineRule="auto"/>
    </w:pPr>
    <w:rPr>
      <w:rFonts w:ascii="Palatino Linotype" w:eastAsia="Times New Roman" w:hAnsi="Palatino Linotype" w:cs="Times New Roman"/>
      <w:kern w:val="0"/>
      <w:sz w:val="24"/>
      <w:szCs w:val="24"/>
      <w:lang w:eastAsia="pl-PL"/>
      <w14:ligatures w14:val="none"/>
    </w:rPr>
  </w:style>
  <w:style w:type="paragraph" w:customStyle="1" w:styleId="Style8">
    <w:name w:val="Style8"/>
    <w:basedOn w:val="Normalny"/>
    <w:uiPriority w:val="99"/>
    <w:rsid w:val="002E6DED"/>
    <w:pPr>
      <w:widowControl w:val="0"/>
      <w:autoSpaceDE w:val="0"/>
      <w:autoSpaceDN w:val="0"/>
      <w:adjustRightInd w:val="0"/>
      <w:spacing w:after="0" w:line="240" w:lineRule="auto"/>
    </w:pPr>
    <w:rPr>
      <w:rFonts w:ascii="Palatino Linotype" w:eastAsia="Times New Roman" w:hAnsi="Palatino Linotype" w:cs="Times New Roman"/>
      <w:kern w:val="0"/>
      <w:sz w:val="24"/>
      <w:szCs w:val="24"/>
      <w:lang w:eastAsia="pl-PL"/>
      <w14:ligatures w14:val="none"/>
    </w:rPr>
  </w:style>
  <w:style w:type="character" w:customStyle="1" w:styleId="FontStyle29">
    <w:name w:val="Font Style29"/>
    <w:uiPriority w:val="99"/>
    <w:rsid w:val="002E6DED"/>
    <w:rPr>
      <w:rFonts w:ascii="Palatino Linotype" w:hAnsi="Palatino Linotype"/>
      <w:b/>
      <w:color w:val="000000"/>
      <w:sz w:val="18"/>
    </w:rPr>
  </w:style>
  <w:style w:type="character" w:customStyle="1" w:styleId="FontStyle32">
    <w:name w:val="Font Style32"/>
    <w:uiPriority w:val="99"/>
    <w:rsid w:val="002E6DED"/>
    <w:rPr>
      <w:rFonts w:ascii="Palatino Linotype" w:hAnsi="Palatino Linotype"/>
      <w:b/>
      <w:i/>
      <w:color w:val="000000"/>
      <w:sz w:val="16"/>
    </w:rPr>
  </w:style>
  <w:style w:type="character" w:customStyle="1" w:styleId="FontStyle33">
    <w:name w:val="Font Style33"/>
    <w:uiPriority w:val="99"/>
    <w:rsid w:val="002E6DED"/>
    <w:rPr>
      <w:rFonts w:ascii="Palatino Linotype" w:hAnsi="Palatino Linotype"/>
      <w:i/>
      <w:color w:val="000000"/>
      <w:sz w:val="18"/>
    </w:rPr>
  </w:style>
  <w:style w:type="character" w:customStyle="1" w:styleId="FontStyle34">
    <w:name w:val="Font Style34"/>
    <w:uiPriority w:val="99"/>
    <w:rsid w:val="002E6DED"/>
    <w:rPr>
      <w:rFonts w:ascii="Palatino Linotype" w:hAnsi="Palatino Linotype"/>
      <w:b/>
      <w:color w:val="000000"/>
      <w:sz w:val="14"/>
    </w:rPr>
  </w:style>
  <w:style w:type="paragraph" w:customStyle="1" w:styleId="Style12">
    <w:name w:val="Style12"/>
    <w:basedOn w:val="Normalny"/>
    <w:uiPriority w:val="99"/>
    <w:rsid w:val="002E6DED"/>
    <w:pPr>
      <w:widowControl w:val="0"/>
      <w:autoSpaceDE w:val="0"/>
      <w:autoSpaceDN w:val="0"/>
      <w:adjustRightInd w:val="0"/>
      <w:spacing w:after="0" w:line="235" w:lineRule="exact"/>
    </w:pPr>
    <w:rPr>
      <w:rFonts w:ascii="Palatino Linotype" w:eastAsia="Times New Roman" w:hAnsi="Palatino Linotype" w:cs="Times New Roman"/>
      <w:kern w:val="0"/>
      <w:sz w:val="24"/>
      <w:szCs w:val="24"/>
      <w:lang w:eastAsia="pl-PL"/>
      <w14:ligatures w14:val="none"/>
    </w:rPr>
  </w:style>
  <w:style w:type="paragraph" w:customStyle="1" w:styleId="Style15">
    <w:name w:val="Style15"/>
    <w:basedOn w:val="Normalny"/>
    <w:uiPriority w:val="99"/>
    <w:rsid w:val="002E6DED"/>
    <w:pPr>
      <w:widowControl w:val="0"/>
      <w:autoSpaceDE w:val="0"/>
      <w:autoSpaceDN w:val="0"/>
      <w:adjustRightInd w:val="0"/>
      <w:spacing w:after="0" w:line="230" w:lineRule="exact"/>
      <w:ind w:hanging="360"/>
      <w:jc w:val="both"/>
    </w:pPr>
    <w:rPr>
      <w:rFonts w:ascii="Palatino Linotype" w:eastAsia="Times New Roman" w:hAnsi="Palatino Linotype" w:cs="Times New Roman"/>
      <w:kern w:val="0"/>
      <w:sz w:val="24"/>
      <w:szCs w:val="24"/>
      <w:lang w:eastAsia="pl-PL"/>
      <w14:ligatures w14:val="none"/>
    </w:rPr>
  </w:style>
  <w:style w:type="paragraph" w:customStyle="1" w:styleId="Style16">
    <w:name w:val="Style16"/>
    <w:basedOn w:val="Normalny"/>
    <w:uiPriority w:val="99"/>
    <w:rsid w:val="002E6DED"/>
    <w:pPr>
      <w:widowControl w:val="0"/>
      <w:autoSpaceDE w:val="0"/>
      <w:autoSpaceDN w:val="0"/>
      <w:adjustRightInd w:val="0"/>
      <w:spacing w:after="0" w:line="240" w:lineRule="auto"/>
      <w:jc w:val="both"/>
    </w:pPr>
    <w:rPr>
      <w:rFonts w:ascii="Palatino Linotype" w:eastAsia="Times New Roman" w:hAnsi="Palatino Linotype" w:cs="Times New Roman"/>
      <w:kern w:val="0"/>
      <w:sz w:val="24"/>
      <w:szCs w:val="24"/>
      <w:lang w:eastAsia="pl-PL"/>
      <w14:ligatures w14:val="none"/>
    </w:rPr>
  </w:style>
  <w:style w:type="paragraph" w:customStyle="1" w:styleId="Style18">
    <w:name w:val="Style18"/>
    <w:basedOn w:val="Normalny"/>
    <w:uiPriority w:val="99"/>
    <w:rsid w:val="002E6DED"/>
    <w:pPr>
      <w:widowControl w:val="0"/>
      <w:autoSpaceDE w:val="0"/>
      <w:autoSpaceDN w:val="0"/>
      <w:adjustRightInd w:val="0"/>
      <w:spacing w:after="0" w:line="235" w:lineRule="exact"/>
      <w:ind w:hanging="360"/>
    </w:pPr>
    <w:rPr>
      <w:rFonts w:ascii="Palatino Linotype" w:eastAsia="Times New Roman" w:hAnsi="Palatino Linotype" w:cs="Times New Roman"/>
      <w:kern w:val="0"/>
      <w:sz w:val="24"/>
      <w:szCs w:val="24"/>
      <w:lang w:eastAsia="pl-PL"/>
      <w14:ligatures w14:val="none"/>
    </w:rPr>
  </w:style>
  <w:style w:type="character" w:customStyle="1" w:styleId="FontStyle35">
    <w:name w:val="Font Style35"/>
    <w:uiPriority w:val="99"/>
    <w:rsid w:val="002E6DED"/>
    <w:rPr>
      <w:rFonts w:ascii="Palatino Linotype" w:hAnsi="Palatino Linotype"/>
      <w:color w:val="000000"/>
      <w:sz w:val="14"/>
    </w:rPr>
  </w:style>
  <w:style w:type="paragraph" w:styleId="Tekstpodstawowy">
    <w:name w:val="Body Text"/>
    <w:basedOn w:val="Normalny"/>
    <w:link w:val="TekstpodstawowyZnak"/>
    <w:uiPriority w:val="99"/>
    <w:rsid w:val="002E6DED"/>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character" w:customStyle="1" w:styleId="TekstpodstawowyZnak">
    <w:name w:val="Tekst podstawowy Znak"/>
    <w:basedOn w:val="Domylnaczcionkaakapitu"/>
    <w:link w:val="Tekstpodstawowy"/>
    <w:uiPriority w:val="99"/>
    <w:rsid w:val="002E6DED"/>
    <w:rPr>
      <w:rFonts w:ascii="Times New Roman" w:eastAsia="Times New Roman" w:hAnsi="Times New Roman" w:cs="Times New Roman"/>
      <w:kern w:val="0"/>
      <w:sz w:val="24"/>
      <w:szCs w:val="20"/>
      <w:lang w:eastAsia="ar-SA"/>
      <w14:ligatures w14:val="none"/>
    </w:rPr>
  </w:style>
  <w:style w:type="paragraph" w:styleId="Akapitzlist">
    <w:name w:val="List Paragraph"/>
    <w:basedOn w:val="Normalny"/>
    <w:uiPriority w:val="34"/>
    <w:qFormat/>
    <w:rsid w:val="002E6DED"/>
    <w:pPr>
      <w:suppressAutoHyphens/>
      <w:spacing w:after="0" w:line="240" w:lineRule="auto"/>
      <w:ind w:left="708"/>
    </w:pPr>
    <w:rPr>
      <w:rFonts w:ascii="Times New Roman" w:eastAsia="Times New Roman" w:hAnsi="Times New Roman" w:cs="Times New Roman"/>
      <w:kern w:val="0"/>
      <w:sz w:val="20"/>
      <w:szCs w:val="20"/>
      <w:lang w:eastAsia="ar-SA"/>
      <w14:ligatures w14:val="none"/>
    </w:rPr>
  </w:style>
  <w:style w:type="paragraph" w:customStyle="1" w:styleId="Style14">
    <w:name w:val="Style14"/>
    <w:basedOn w:val="Normalny"/>
    <w:uiPriority w:val="99"/>
    <w:rsid w:val="002E6DED"/>
    <w:pPr>
      <w:widowControl w:val="0"/>
      <w:autoSpaceDE w:val="0"/>
      <w:autoSpaceDN w:val="0"/>
      <w:adjustRightInd w:val="0"/>
      <w:spacing w:after="0" w:line="235" w:lineRule="exact"/>
      <w:ind w:hanging="298"/>
      <w:jc w:val="both"/>
    </w:pPr>
    <w:rPr>
      <w:rFonts w:ascii="Palatino Linotype" w:eastAsia="Times New Roman" w:hAnsi="Palatino Linotype" w:cs="Times New Roman"/>
      <w:kern w:val="0"/>
      <w:sz w:val="24"/>
      <w:szCs w:val="24"/>
      <w:lang w:eastAsia="pl-PL"/>
      <w14:ligatures w14:val="none"/>
    </w:rPr>
  </w:style>
  <w:style w:type="character" w:customStyle="1" w:styleId="FontStyle38">
    <w:name w:val="Font Style38"/>
    <w:uiPriority w:val="99"/>
    <w:rsid w:val="0053159D"/>
    <w:rPr>
      <w:rFonts w:ascii="Palatino Linotype" w:hAnsi="Palatino Linotype"/>
      <w:b/>
      <w:smallCaps/>
      <w:color w:val="000000"/>
      <w:sz w:val="14"/>
    </w:rPr>
  </w:style>
  <w:style w:type="paragraph" w:customStyle="1" w:styleId="Style17">
    <w:name w:val="Style17"/>
    <w:basedOn w:val="Normalny"/>
    <w:uiPriority w:val="99"/>
    <w:rsid w:val="0053159D"/>
    <w:pPr>
      <w:widowControl w:val="0"/>
      <w:autoSpaceDE w:val="0"/>
      <w:autoSpaceDN w:val="0"/>
      <w:adjustRightInd w:val="0"/>
      <w:spacing w:after="0" w:line="202" w:lineRule="exact"/>
      <w:ind w:firstLine="187"/>
    </w:pPr>
    <w:rPr>
      <w:rFonts w:ascii="Palatino Linotype" w:eastAsia="Times New Roman" w:hAnsi="Palatino Linotype" w:cs="Times New Roman"/>
      <w:kern w:val="0"/>
      <w:sz w:val="24"/>
      <w:szCs w:val="24"/>
      <w:lang w:eastAsia="pl-PL"/>
      <w14:ligatures w14:val="none"/>
    </w:rPr>
  </w:style>
  <w:style w:type="paragraph" w:customStyle="1" w:styleId="Style9">
    <w:name w:val="Style9"/>
    <w:basedOn w:val="Normalny"/>
    <w:uiPriority w:val="99"/>
    <w:rsid w:val="004676C8"/>
    <w:pPr>
      <w:widowControl w:val="0"/>
      <w:autoSpaceDE w:val="0"/>
      <w:autoSpaceDN w:val="0"/>
      <w:adjustRightInd w:val="0"/>
      <w:spacing w:after="0" w:line="240" w:lineRule="auto"/>
    </w:pPr>
    <w:rPr>
      <w:rFonts w:ascii="Palatino Linotype" w:eastAsia="Times New Roman" w:hAnsi="Palatino Linotype" w:cs="Times New Roman"/>
      <w:kern w:val="0"/>
      <w:sz w:val="24"/>
      <w:szCs w:val="24"/>
      <w:lang w:eastAsia="pl-PL"/>
      <w14:ligatures w14:val="none"/>
    </w:rPr>
  </w:style>
  <w:style w:type="paragraph" w:customStyle="1" w:styleId="Style25">
    <w:name w:val="Style25"/>
    <w:basedOn w:val="Normalny"/>
    <w:uiPriority w:val="99"/>
    <w:rsid w:val="00EE5C48"/>
    <w:pPr>
      <w:widowControl w:val="0"/>
      <w:autoSpaceDE w:val="0"/>
      <w:autoSpaceDN w:val="0"/>
      <w:adjustRightInd w:val="0"/>
      <w:spacing w:after="0" w:line="240" w:lineRule="auto"/>
    </w:pPr>
    <w:rPr>
      <w:rFonts w:ascii="Palatino Linotype" w:eastAsia="Times New Roman" w:hAnsi="Palatino Linotype" w:cs="Times New Roman"/>
      <w:kern w:val="0"/>
      <w:sz w:val="24"/>
      <w:szCs w:val="24"/>
      <w:lang w:eastAsia="pl-PL"/>
      <w14:ligatures w14:val="none"/>
    </w:rPr>
  </w:style>
  <w:style w:type="table" w:customStyle="1" w:styleId="Tabela-Siatka1">
    <w:name w:val="Tabela - Siatka1"/>
    <w:basedOn w:val="Standardowy"/>
    <w:next w:val="Tabela-Siatka"/>
    <w:uiPriority w:val="39"/>
    <w:rsid w:val="007800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78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800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0CD"/>
  </w:style>
  <w:style w:type="paragraph" w:styleId="Stopka">
    <w:name w:val="footer"/>
    <w:basedOn w:val="Normalny"/>
    <w:link w:val="StopkaZnak"/>
    <w:uiPriority w:val="99"/>
    <w:unhideWhenUsed/>
    <w:rsid w:val="007800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2955</Words>
  <Characters>17735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Socha</dc:creator>
  <cp:keywords/>
  <dc:description/>
  <cp:lastModifiedBy>Ewa Dąbek</cp:lastModifiedBy>
  <cp:revision>2</cp:revision>
  <cp:lastPrinted>2025-03-04T07:39:00Z</cp:lastPrinted>
  <dcterms:created xsi:type="dcterms:W3CDTF">2025-04-24T07:44:00Z</dcterms:created>
  <dcterms:modified xsi:type="dcterms:W3CDTF">2025-04-24T07:44:00Z</dcterms:modified>
</cp:coreProperties>
</file>